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Theme="minorEastAsia" w:hAnsiTheme="minorEastAsia" w:eastAsiaTheme="minorEastAsia" w:cstheme="minorEastAsia"/>
          <w:kern w:val="0"/>
          <w:sz w:val="44"/>
          <w:szCs w:val="44"/>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44"/>
          <w:szCs w:val="44"/>
        </w:rPr>
      </w:pPr>
      <w:r>
        <w:rPr>
          <w:rFonts w:hint="eastAsia" w:asciiTheme="minorEastAsia" w:hAnsiTheme="minorEastAsia" w:eastAsiaTheme="minorEastAsia" w:cstheme="minorEastAsia"/>
          <w:color w:val="auto"/>
          <w:kern w:val="0"/>
          <w:sz w:val="44"/>
          <w:szCs w:val="44"/>
        </w:rPr>
        <w:t>重庆交运城卡科技有限公司</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44"/>
          <w:szCs w:val="44"/>
          <w:lang w:eastAsia="zh-CN"/>
        </w:rPr>
      </w:pPr>
      <w:r>
        <w:rPr>
          <w:rFonts w:hint="eastAsia" w:asciiTheme="minorEastAsia" w:hAnsiTheme="minorEastAsia" w:eastAsiaTheme="minorEastAsia" w:cstheme="minorEastAsia"/>
          <w:color w:val="auto"/>
          <w:kern w:val="0"/>
          <w:sz w:val="44"/>
          <w:szCs w:val="44"/>
          <w:lang w:eastAsia="zh-CN"/>
        </w:rPr>
        <w:t>服务器存储项目招标</w:t>
      </w: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jc w:val="center"/>
        <w:rPr>
          <w:rFonts w:hint="eastAsia" w:asciiTheme="minorEastAsia" w:hAnsiTheme="minorEastAsia" w:eastAsiaTheme="minorEastAsia" w:cstheme="minorEastAsia"/>
          <w:b/>
          <w:bCs/>
          <w:color w:val="auto"/>
          <w:sz w:val="36"/>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112"/>
          <w:szCs w:val="112"/>
        </w:rPr>
      </w:pPr>
      <w:r>
        <w:rPr>
          <w:rFonts w:hint="eastAsia" w:asciiTheme="minorEastAsia" w:hAnsiTheme="minorEastAsia" w:eastAsiaTheme="minorEastAsia" w:cstheme="minorEastAsia"/>
          <w:b/>
          <w:bCs/>
          <w:color w:val="auto"/>
          <w:kern w:val="0"/>
          <w:sz w:val="112"/>
          <w:szCs w:val="112"/>
        </w:rPr>
        <w:t>招 标 文 件</w:t>
      </w:r>
    </w:p>
    <w:p>
      <w:pPr>
        <w:rPr>
          <w:rFonts w:hint="eastAsia" w:asciiTheme="minorEastAsia" w:hAnsiTheme="minorEastAsia" w:eastAsiaTheme="minorEastAsia" w:cstheme="minorEastAsia"/>
          <w:color w:val="auto"/>
        </w:rPr>
      </w:pPr>
    </w:p>
    <w:p>
      <w:pPr>
        <w:autoSpaceDE w:val="0"/>
        <w:autoSpaceDN w:val="0"/>
        <w:adjustRightInd w:val="0"/>
        <w:spacing w:line="360" w:lineRule="auto"/>
        <w:jc w:val="center"/>
        <w:rPr>
          <w:rFonts w:hint="default" w:asciiTheme="minorEastAsia" w:hAnsiTheme="minorEastAsia" w:eastAsiaTheme="minorEastAsia" w:cstheme="minorEastAsia"/>
          <w:b/>
          <w:bCs/>
          <w:color w:val="auto"/>
          <w:kern w:val="0"/>
          <w:sz w:val="32"/>
          <w:szCs w:val="32"/>
          <w:lang w:val="en-US" w:eastAsia="zh-CN"/>
        </w:rPr>
      </w:pPr>
      <w:r>
        <w:rPr>
          <w:rFonts w:hint="eastAsia" w:asciiTheme="minorEastAsia" w:hAnsiTheme="minorEastAsia" w:eastAsiaTheme="minorEastAsia" w:cstheme="minorEastAsia"/>
          <w:b/>
          <w:bCs/>
          <w:color w:val="auto"/>
          <w:kern w:val="0"/>
          <w:sz w:val="32"/>
          <w:szCs w:val="32"/>
          <w:lang w:val="en-US" w:eastAsia="zh-CN"/>
        </w:rPr>
        <w:t>招标编号：20210910</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both"/>
        <w:rPr>
          <w:rFonts w:hint="eastAsia" w:asciiTheme="minorEastAsia" w:hAnsiTheme="minorEastAsia" w:eastAsiaTheme="minorEastAsia" w:cstheme="minorEastAsia"/>
          <w:color w:val="auto"/>
          <w:kern w:val="0"/>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bCs/>
          <w:color w:val="auto"/>
          <w:kern w:val="0"/>
          <w:sz w:val="32"/>
          <w:szCs w:val="32"/>
        </w:rPr>
      </w:pPr>
      <w:r>
        <w:rPr>
          <w:rFonts w:hint="eastAsia" w:asciiTheme="minorEastAsia" w:hAnsiTheme="minorEastAsia" w:eastAsiaTheme="minorEastAsia" w:cstheme="minorEastAsia"/>
          <w:b/>
          <w:bCs/>
          <w:color w:val="auto"/>
          <w:kern w:val="0"/>
          <w:sz w:val="32"/>
          <w:szCs w:val="32"/>
        </w:rPr>
        <w:t>重庆交运城卡科技有限公司</w:t>
      </w:r>
    </w:p>
    <w:p>
      <w:pPr>
        <w:autoSpaceDE w:val="0"/>
        <w:autoSpaceDN w:val="0"/>
        <w:adjustRightInd w:val="0"/>
        <w:spacing w:line="360" w:lineRule="auto"/>
        <w:jc w:val="center"/>
        <w:rPr>
          <w:rFonts w:hint="eastAsia" w:asciiTheme="minorEastAsia" w:hAnsiTheme="minorEastAsia" w:eastAsiaTheme="minorEastAsia" w:cstheme="minorEastAsia"/>
          <w:color w:val="auto"/>
          <w:kern w:val="0"/>
          <w:sz w:val="32"/>
          <w:szCs w:val="32"/>
          <w:lang w:eastAsia="zh-CN"/>
        </w:rPr>
      </w:pPr>
      <w:r>
        <w:rPr>
          <w:rFonts w:hint="eastAsia" w:asciiTheme="minorEastAsia" w:hAnsiTheme="minorEastAsia" w:eastAsiaTheme="minorEastAsia" w:cstheme="minorEastAsia"/>
          <w:b/>
          <w:bCs/>
          <w:color w:val="auto"/>
          <w:kern w:val="0"/>
          <w:sz w:val="32"/>
          <w:szCs w:val="32"/>
        </w:rPr>
        <w:t>二〇二</w:t>
      </w:r>
      <w:r>
        <w:rPr>
          <w:rFonts w:hint="eastAsia" w:asciiTheme="minorEastAsia" w:hAnsiTheme="minorEastAsia" w:eastAsiaTheme="minorEastAsia" w:cstheme="minorEastAsia"/>
          <w:b/>
          <w:bCs/>
          <w:color w:val="auto"/>
          <w:kern w:val="0"/>
          <w:sz w:val="32"/>
          <w:szCs w:val="32"/>
          <w:lang w:eastAsia="zh-CN"/>
        </w:rPr>
        <w:t>一年九</w:t>
      </w:r>
      <w:r>
        <w:rPr>
          <w:rFonts w:hint="eastAsia" w:asciiTheme="minorEastAsia" w:hAnsiTheme="minorEastAsia" w:eastAsiaTheme="minorEastAsia" w:cstheme="minorEastAsia"/>
          <w:b/>
          <w:bCs/>
          <w:color w:val="auto"/>
          <w:kern w:val="0"/>
          <w:sz w:val="32"/>
          <w:szCs w:val="32"/>
        </w:rPr>
        <w:t>月</w:t>
      </w:r>
    </w:p>
    <w:p>
      <w:pPr>
        <w:jc w:val="center"/>
        <w:rPr>
          <w:rFonts w:hint="eastAsia" w:asciiTheme="minorEastAsia" w:hAnsiTheme="minorEastAsia" w:eastAsiaTheme="minorEastAsia" w:cstheme="minorEastAsia"/>
          <w:color w:val="auto"/>
          <w:lang w:eastAsia="zh-CN"/>
        </w:rPr>
      </w:pPr>
      <w:bookmarkStart w:id="0" w:name="_Toc18789_WPSOffice_Level1"/>
      <w:r>
        <w:rPr>
          <w:rFonts w:hint="eastAsia" w:asciiTheme="minorEastAsia" w:hAnsiTheme="minorEastAsia" w:eastAsiaTheme="minorEastAsia" w:cstheme="minorEastAsia"/>
          <w:b/>
          <w:bCs/>
          <w:color w:val="auto"/>
          <w:sz w:val="44"/>
          <w:szCs w:val="44"/>
        </w:rPr>
        <w:t>第一部分</w:t>
      </w:r>
      <w:bookmarkEnd w:id="0"/>
      <w:r>
        <w:rPr>
          <w:rFonts w:hint="eastAsia" w:asciiTheme="minorEastAsia" w:hAnsiTheme="minorEastAsia" w:eastAsiaTheme="minorEastAsia" w:cstheme="minorEastAsia"/>
          <w:b/>
          <w:bCs/>
          <w:color w:val="auto"/>
          <w:sz w:val="44"/>
          <w:szCs w:val="44"/>
          <w:lang w:val="en-US" w:eastAsia="zh-CN"/>
        </w:rPr>
        <w:t xml:space="preserve"> </w:t>
      </w:r>
      <w:r>
        <w:rPr>
          <w:rFonts w:hint="eastAsia" w:asciiTheme="minorEastAsia" w:hAnsiTheme="minorEastAsia" w:eastAsiaTheme="minorEastAsia" w:cstheme="minorEastAsia"/>
          <w:b/>
          <w:bCs/>
          <w:color w:val="auto"/>
          <w:sz w:val="44"/>
          <w:szCs w:val="44"/>
        </w:rPr>
        <w:t>投标邀请</w:t>
      </w:r>
    </w:p>
    <w:p>
      <w:pPr>
        <w:numPr>
          <w:ilvl w:val="0"/>
          <w:numId w:val="0"/>
        </w:numPr>
        <w:spacing w:line="360" w:lineRule="auto"/>
        <w:ind w:left="420" w:left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重庆交运城卡科技有限公司就所需的</w:t>
      </w:r>
      <w:r>
        <w:rPr>
          <w:rFonts w:hint="eastAsia" w:asciiTheme="minorEastAsia" w:hAnsiTheme="minorEastAsia" w:eastAsiaTheme="minorEastAsia" w:cstheme="minorEastAsia"/>
          <w:color w:val="auto"/>
          <w:sz w:val="21"/>
          <w:szCs w:val="21"/>
          <w:lang w:val="en-US" w:eastAsia="zh-CN"/>
        </w:rPr>
        <w:t>服务器存储</w:t>
      </w:r>
      <w:r>
        <w:rPr>
          <w:rFonts w:hint="eastAsia" w:asciiTheme="minorEastAsia" w:hAnsiTheme="minorEastAsia" w:eastAsiaTheme="minorEastAsia" w:cstheme="minorEastAsia"/>
          <w:color w:val="auto"/>
          <w:sz w:val="21"/>
          <w:szCs w:val="21"/>
        </w:rPr>
        <w:t>项目进行招标采购，欢迎有资质和能力的供应商前来参加投标。投标人必须对此项目中的所有内容进行报价并投标，合格投标人的要求详见本招标文件“投标人须知及前附表”。</w:t>
      </w:r>
    </w:p>
    <w:p>
      <w:pPr>
        <w:numPr>
          <w:ilvl w:val="0"/>
          <w:numId w:val="1"/>
        </w:numPr>
        <w:spacing w:line="360" w:lineRule="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招标项目内容</w:t>
      </w:r>
    </w:p>
    <w:p>
      <w:pPr>
        <w:numPr>
          <w:ilvl w:val="0"/>
          <w:numId w:val="2"/>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采购项目名称：</w:t>
      </w:r>
      <w:r>
        <w:rPr>
          <w:rFonts w:hint="eastAsia" w:asciiTheme="minorEastAsia" w:hAnsiTheme="minorEastAsia" w:eastAsiaTheme="minorEastAsia" w:cstheme="minorEastAsia"/>
          <w:color w:val="auto"/>
          <w:kern w:val="2"/>
          <w:sz w:val="21"/>
          <w:szCs w:val="24"/>
          <w:lang w:val="en-US" w:eastAsia="zh-CN" w:bidi="ar-SA"/>
        </w:rPr>
        <w:t>重庆交运城卡科技有限公司服务器存储项目招标</w:t>
      </w:r>
      <w:r>
        <w:rPr>
          <w:rFonts w:hint="eastAsia" w:asciiTheme="minorEastAsia" w:hAnsiTheme="minorEastAsia" w:eastAsiaTheme="minorEastAsia" w:cstheme="minorEastAsia"/>
          <w:color w:val="auto"/>
          <w:sz w:val="21"/>
          <w:szCs w:val="21"/>
        </w:rPr>
        <w:t xml:space="preserve"> </w:t>
      </w:r>
    </w:p>
    <w:p>
      <w:pPr>
        <w:numPr>
          <w:ilvl w:val="0"/>
          <w:numId w:val="2"/>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采购项目编号：</w:t>
      </w:r>
      <w:r>
        <w:rPr>
          <w:rFonts w:hint="eastAsia" w:asciiTheme="minorEastAsia" w:hAnsiTheme="minorEastAsia" w:eastAsiaTheme="minorEastAsia" w:cstheme="minorEastAsia"/>
          <w:color w:val="auto"/>
          <w:kern w:val="2"/>
          <w:sz w:val="21"/>
          <w:szCs w:val="24"/>
          <w:lang w:val="en-US" w:eastAsia="zh-CN" w:bidi="ar-SA"/>
        </w:rPr>
        <w:t>20210910</w:t>
      </w:r>
    </w:p>
    <w:p>
      <w:pPr>
        <w:pStyle w:val="5"/>
        <w:numPr>
          <w:ilvl w:val="0"/>
          <w:numId w:val="1"/>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投标人资格要求</w:t>
      </w:r>
    </w:p>
    <w:p>
      <w:pPr>
        <w:numPr>
          <w:ilvl w:val="0"/>
          <w:numId w:val="3"/>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基本资格条件：</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具有独立承担民事责任的能力；</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公司实收注册资本在</w:t>
      </w:r>
      <w:r>
        <w:rPr>
          <w:rFonts w:hint="eastAsia" w:asciiTheme="minorEastAsia" w:hAnsiTheme="minorEastAsia" w:eastAsiaTheme="minorEastAsia" w:cstheme="minorEastAsia"/>
          <w:color w:val="auto"/>
          <w:szCs w:val="24"/>
          <w:lang w:val="en-US" w:eastAsia="zh-CN"/>
        </w:rPr>
        <w:t>50</w:t>
      </w:r>
      <w:r>
        <w:rPr>
          <w:rFonts w:hint="eastAsia" w:asciiTheme="minorEastAsia" w:hAnsiTheme="minorEastAsia" w:eastAsiaTheme="minorEastAsia" w:cstheme="minorEastAsia"/>
          <w:color w:val="auto"/>
          <w:szCs w:val="24"/>
        </w:rPr>
        <w:t>万元以上；</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具有良好的商业信誉和健全的财务会计制度；</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投标单位需提供项目实施地售后服务承诺书；</w:t>
      </w:r>
    </w:p>
    <w:p>
      <w:pPr>
        <w:numPr>
          <w:ilvl w:val="0"/>
          <w:numId w:val="4"/>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在经营活动中没有重大违法记录（提供近三年无重大违法记录声明）；</w:t>
      </w:r>
    </w:p>
    <w:p>
      <w:pPr>
        <w:numPr>
          <w:ilvl w:val="0"/>
          <w:numId w:val="5"/>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特定资格条件（要求）</w:t>
      </w:r>
      <w:r>
        <w:rPr>
          <w:rFonts w:hint="eastAsia" w:asciiTheme="minorEastAsia" w:hAnsiTheme="minorEastAsia" w:eastAsiaTheme="minorEastAsia" w:cstheme="minorEastAsia"/>
          <w:color w:val="auto"/>
          <w:sz w:val="21"/>
          <w:szCs w:val="21"/>
          <w:lang w:eastAsia="zh-CN"/>
        </w:rPr>
        <w:t>：</w:t>
      </w:r>
    </w:p>
    <w:p>
      <w:pPr>
        <w:spacing w:line="360" w:lineRule="auto"/>
        <w:ind w:firstLine="420" w:firstLineChars="20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 w:val="21"/>
          <w:szCs w:val="21"/>
        </w:rPr>
        <w:t>本次投标不接受联合体投标。</w:t>
      </w:r>
    </w:p>
    <w:p>
      <w:pPr>
        <w:pStyle w:val="5"/>
        <w:numPr>
          <w:ilvl w:val="0"/>
          <w:numId w:val="6"/>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1" w:name="_Toc376085214"/>
      <w:bookmarkStart w:id="2" w:name="_Toc376081916"/>
      <w:bookmarkStart w:id="3" w:name="_Toc376085979"/>
      <w:bookmarkStart w:id="4" w:name="_Toc376085262"/>
      <w:r>
        <w:rPr>
          <w:rFonts w:hint="eastAsia" w:asciiTheme="minorEastAsia" w:hAnsiTheme="minorEastAsia" w:eastAsiaTheme="minorEastAsia" w:cstheme="minorEastAsia"/>
          <w:color w:val="auto"/>
          <w:sz w:val="28"/>
          <w:szCs w:val="28"/>
        </w:rPr>
        <w:t>投标、开标有关说明</w:t>
      </w:r>
      <w:bookmarkEnd w:id="1"/>
      <w:bookmarkEnd w:id="2"/>
      <w:bookmarkEnd w:id="3"/>
      <w:bookmarkEnd w:id="4"/>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4"/>
        </w:rPr>
        <w:t>本项目招标需报名，投标截止时间前直接投标。凡有意参加投标者，请于20</w:t>
      </w:r>
      <w:r>
        <w:rPr>
          <w:rFonts w:hint="eastAsia" w:asciiTheme="minorEastAsia" w:hAnsiTheme="minorEastAsia" w:eastAsiaTheme="minorEastAsia" w:cstheme="minorEastAsia"/>
          <w:color w:val="auto"/>
          <w:szCs w:val="24"/>
          <w:lang w:val="en-US" w:eastAsia="zh-CN"/>
        </w:rPr>
        <w:t>21</w:t>
      </w:r>
      <w:r>
        <w:rPr>
          <w:rFonts w:hint="eastAsia" w:asciiTheme="minorEastAsia" w:hAnsiTheme="minorEastAsia" w:eastAsiaTheme="minorEastAsia" w:cstheme="minorEastAsia"/>
          <w:color w:val="auto"/>
          <w:szCs w:val="24"/>
        </w:rPr>
        <w:t>年</w:t>
      </w:r>
      <w:r>
        <w:rPr>
          <w:rFonts w:hint="eastAsia" w:asciiTheme="minorEastAsia" w:hAnsiTheme="minorEastAsia" w:eastAsiaTheme="minorEastAsia" w:cstheme="minorEastAsia"/>
          <w:color w:val="auto"/>
          <w:szCs w:val="24"/>
          <w:lang w:val="en-US" w:eastAsia="zh-CN"/>
        </w:rPr>
        <w:t>9</w:t>
      </w:r>
      <w:r>
        <w:rPr>
          <w:rFonts w:hint="eastAsia" w:asciiTheme="minorEastAsia" w:hAnsiTheme="minorEastAsia" w:eastAsiaTheme="minorEastAsia" w:cstheme="minorEastAsia"/>
          <w:color w:val="auto"/>
          <w:szCs w:val="24"/>
        </w:rPr>
        <w:t>月</w:t>
      </w:r>
      <w:r>
        <w:rPr>
          <w:rFonts w:hint="eastAsia" w:asciiTheme="minorEastAsia" w:hAnsiTheme="minorEastAsia" w:eastAsiaTheme="minorEastAsia" w:cstheme="minorEastAsia"/>
          <w:color w:val="auto"/>
          <w:szCs w:val="24"/>
          <w:lang w:val="en-US" w:eastAsia="zh-CN"/>
        </w:rPr>
        <w:t>10</w:t>
      </w:r>
      <w:r>
        <w:rPr>
          <w:rFonts w:hint="eastAsia" w:asciiTheme="minorEastAsia" w:hAnsiTheme="minorEastAsia" w:eastAsiaTheme="minorEastAsia" w:cstheme="minorEastAsia"/>
          <w:color w:val="auto"/>
          <w:szCs w:val="24"/>
        </w:rPr>
        <w:t>日开始在重庆交运城卡科技有限公司网站获取招标文件及招标文件答疑、补遗等资料。请各投标人在开标前应随时关注本项目答疑、补遗等相关资料，不管投标人是否在招标人出具获取招标文件修改内容，招标人都视为投标人收到招标文件修改内容，由此产生的一切后果由投标人自负。</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投标文件递交</w:t>
      </w:r>
      <w:r>
        <w:rPr>
          <w:rFonts w:hint="eastAsia" w:asciiTheme="minorEastAsia" w:hAnsiTheme="minorEastAsia" w:eastAsiaTheme="minorEastAsia" w:cstheme="minorEastAsia"/>
          <w:color w:val="auto"/>
          <w:szCs w:val="24"/>
        </w:rPr>
        <w:t>时间：</w:t>
      </w:r>
      <w:r>
        <w:rPr>
          <w:rFonts w:hint="eastAsia" w:asciiTheme="minorEastAsia" w:hAnsiTheme="minorEastAsia" w:eastAsiaTheme="minorEastAsia" w:cstheme="minorEastAsia"/>
          <w:color w:val="auto"/>
          <w:szCs w:val="24"/>
          <w:lang w:val="en-US" w:eastAsia="zh-CN"/>
        </w:rPr>
        <w:t>2021年9月16日10:00点整</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投标文件递交</w:t>
      </w:r>
      <w:r>
        <w:rPr>
          <w:rFonts w:hint="eastAsia" w:asciiTheme="minorEastAsia" w:hAnsiTheme="minorEastAsia" w:eastAsiaTheme="minorEastAsia" w:cstheme="minorEastAsia"/>
          <w:color w:val="auto"/>
          <w:szCs w:val="24"/>
        </w:rPr>
        <w:t>地点：</w:t>
      </w:r>
      <w:r>
        <w:rPr>
          <w:rFonts w:hint="eastAsia" w:asciiTheme="minorEastAsia" w:hAnsiTheme="minorEastAsia" w:eastAsiaTheme="minorEastAsia" w:cstheme="minorEastAsia"/>
          <w:color w:val="auto"/>
          <w:kern w:val="2"/>
          <w:sz w:val="21"/>
          <w:szCs w:val="24"/>
          <w:lang w:val="en-US" w:eastAsia="zh-CN" w:bidi="ar-SA"/>
        </w:rPr>
        <w:t>重庆市南岸区米兰路31号盈讯天地4号楼4层</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招标</w:t>
      </w:r>
      <w:r>
        <w:rPr>
          <w:rFonts w:hint="eastAsia" w:asciiTheme="minorEastAsia" w:hAnsiTheme="minorEastAsia" w:eastAsiaTheme="minorEastAsia" w:cstheme="minorEastAsia"/>
          <w:color w:val="auto"/>
          <w:szCs w:val="24"/>
        </w:rPr>
        <w:t>截止时间：</w:t>
      </w:r>
      <w:r>
        <w:rPr>
          <w:rFonts w:hint="eastAsia" w:asciiTheme="minorEastAsia" w:hAnsiTheme="minorEastAsia" w:eastAsiaTheme="minorEastAsia" w:cstheme="minorEastAsia"/>
          <w:color w:val="auto"/>
          <w:szCs w:val="24"/>
          <w:lang w:val="en-US" w:eastAsia="zh-CN"/>
        </w:rPr>
        <w:t>2021年9月16日10:00点整</w:t>
      </w:r>
      <w:r>
        <w:rPr>
          <w:rFonts w:hint="eastAsia" w:asciiTheme="minorEastAsia" w:hAnsiTheme="minorEastAsia" w:eastAsiaTheme="minorEastAsia" w:cstheme="minorEastAsia"/>
          <w:color w:val="auto"/>
          <w:szCs w:val="24"/>
        </w:rPr>
        <w:t>。</w:t>
      </w:r>
    </w:p>
    <w:p>
      <w:pPr>
        <w:numPr>
          <w:ilvl w:val="0"/>
          <w:numId w:val="7"/>
        </w:numPr>
        <w:spacing w:line="360" w:lineRule="auto"/>
        <w:ind w:left="0" w:leftChars="0" w:firstLine="420"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lang w:eastAsia="zh-CN"/>
        </w:rPr>
        <w:t>招标</w:t>
      </w:r>
      <w:r>
        <w:rPr>
          <w:rFonts w:hint="eastAsia" w:asciiTheme="minorEastAsia" w:hAnsiTheme="minorEastAsia" w:eastAsiaTheme="minorEastAsia" w:cstheme="minorEastAsia"/>
          <w:color w:val="auto"/>
          <w:szCs w:val="24"/>
        </w:rPr>
        <w:t>时间：</w:t>
      </w:r>
      <w:r>
        <w:rPr>
          <w:rFonts w:hint="eastAsia" w:asciiTheme="minorEastAsia" w:hAnsiTheme="minorEastAsia" w:eastAsiaTheme="minorEastAsia" w:cstheme="minorEastAsia"/>
          <w:color w:val="auto"/>
          <w:szCs w:val="24"/>
          <w:lang w:val="en-US" w:eastAsia="zh-CN"/>
        </w:rPr>
        <w:t>2021年9月16日10:00点整</w:t>
      </w:r>
      <w:r>
        <w:rPr>
          <w:rFonts w:hint="eastAsia" w:asciiTheme="minorEastAsia" w:hAnsiTheme="minorEastAsia" w:eastAsiaTheme="minorEastAsia" w:cstheme="minorEastAsia"/>
          <w:color w:val="auto"/>
          <w:szCs w:val="24"/>
        </w:rPr>
        <w:t>。</w:t>
      </w:r>
    </w:p>
    <w:p>
      <w:pPr>
        <w:pStyle w:val="5"/>
        <w:numPr>
          <w:ilvl w:val="0"/>
          <w:numId w:val="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5" w:name="_Toc376081918"/>
      <w:bookmarkStart w:id="6" w:name="_Toc376085216"/>
      <w:bookmarkStart w:id="7" w:name="_Toc376085981"/>
      <w:bookmarkStart w:id="8" w:name="_Toc376085264"/>
      <w:r>
        <w:rPr>
          <w:rFonts w:hint="eastAsia" w:asciiTheme="minorEastAsia" w:hAnsiTheme="minorEastAsia" w:eastAsiaTheme="minorEastAsia" w:cstheme="minorEastAsia"/>
          <w:color w:val="auto"/>
          <w:sz w:val="28"/>
          <w:szCs w:val="28"/>
        </w:rPr>
        <w:t>联系方式</w:t>
      </w:r>
      <w:bookmarkEnd w:id="5"/>
      <w:bookmarkEnd w:id="6"/>
      <w:bookmarkEnd w:id="7"/>
      <w:bookmarkEnd w:id="8"/>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rPr>
        <w:t>采购人：</w:t>
      </w:r>
      <w:r>
        <w:rPr>
          <w:rFonts w:hint="eastAsia" w:asciiTheme="minorEastAsia" w:hAnsiTheme="minorEastAsia" w:eastAsiaTheme="minorEastAsia" w:cstheme="minorEastAsia"/>
          <w:color w:val="auto"/>
          <w:szCs w:val="24"/>
          <w:lang w:eastAsia="zh-CN"/>
        </w:rPr>
        <w:t>重庆交运城卡科技有限公司</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rPr>
        <w:t>联系人：</w:t>
      </w:r>
      <w:r>
        <w:rPr>
          <w:rFonts w:hint="eastAsia" w:asciiTheme="minorEastAsia" w:hAnsiTheme="minorEastAsia" w:eastAsiaTheme="minorEastAsia" w:cstheme="minorEastAsia"/>
          <w:color w:val="auto"/>
          <w:szCs w:val="24"/>
          <w:lang w:eastAsia="zh-CN"/>
        </w:rPr>
        <w:t>李正一</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lang w:eastAsia="zh-CN"/>
        </w:rPr>
      </w:pPr>
      <w:r>
        <w:rPr>
          <w:rFonts w:hint="eastAsia" w:asciiTheme="minorEastAsia" w:hAnsiTheme="minorEastAsia" w:eastAsiaTheme="minorEastAsia" w:cstheme="minorEastAsia"/>
          <w:color w:val="auto"/>
          <w:szCs w:val="24"/>
          <w:lang w:eastAsia="zh-CN"/>
        </w:rPr>
        <w:t>电  话：18523151304</w:t>
      </w:r>
    </w:p>
    <w:p>
      <w:pPr>
        <w:numPr>
          <w:ilvl w:val="0"/>
          <w:numId w:val="0"/>
        </w:numPr>
        <w:tabs>
          <w:tab w:val="left" w:pos="0"/>
        </w:tabs>
        <w:spacing w:line="360" w:lineRule="auto"/>
        <w:ind w:left="397" w:leftChars="0"/>
        <w:jc w:val="both"/>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地  址：</w:t>
      </w:r>
      <w:r>
        <w:rPr>
          <w:rFonts w:hint="eastAsia" w:asciiTheme="minorEastAsia" w:hAnsiTheme="minorEastAsia" w:eastAsiaTheme="minorEastAsia" w:cstheme="minorEastAsia"/>
          <w:color w:val="auto"/>
          <w:kern w:val="2"/>
          <w:sz w:val="21"/>
          <w:szCs w:val="24"/>
          <w:lang w:val="en-US" w:eastAsia="zh-CN" w:bidi="ar-SA"/>
        </w:rPr>
        <w:t>重庆市南岸区米兰路31号盈讯天地4号楼4层</w:t>
      </w:r>
      <w:r>
        <w:rPr>
          <w:rFonts w:hint="eastAsia" w:asciiTheme="minorEastAsia" w:hAnsiTheme="minorEastAsia" w:eastAsiaTheme="minorEastAsia" w:cstheme="minorEastAsia"/>
          <w:color w:val="auto"/>
          <w:szCs w:val="24"/>
        </w:rPr>
        <w:br w:type="page"/>
      </w:r>
    </w:p>
    <w:p>
      <w:pPr>
        <w:numPr>
          <w:ilvl w:val="0"/>
          <w:numId w:val="9"/>
        </w:numPr>
        <w:jc w:val="center"/>
        <w:rPr>
          <w:rFonts w:hint="eastAsia" w:asciiTheme="minorEastAsia" w:hAnsiTheme="minorEastAsia" w:eastAsiaTheme="minorEastAsia" w:cstheme="minorEastAsia"/>
          <w:b/>
          <w:bCs/>
          <w:color w:val="auto"/>
          <w:sz w:val="44"/>
          <w:szCs w:val="44"/>
        </w:rPr>
      </w:pPr>
      <w:bookmarkStart w:id="9" w:name="_Toc14092_WPSOffice_Level1"/>
      <w:r>
        <w:rPr>
          <w:rFonts w:hint="eastAsia" w:asciiTheme="minorEastAsia" w:hAnsiTheme="minorEastAsia" w:eastAsiaTheme="minorEastAsia" w:cstheme="minorEastAsia"/>
          <w:b/>
          <w:bCs/>
          <w:color w:val="auto"/>
          <w:sz w:val="44"/>
          <w:szCs w:val="44"/>
        </w:rPr>
        <w:t>采购项目要求</w:t>
      </w:r>
      <w:bookmarkEnd w:id="9"/>
    </w:p>
    <w:p>
      <w:pPr>
        <w:pStyle w:val="13"/>
        <w:widowControl w:val="0"/>
        <w:numPr>
          <w:ilvl w:val="0"/>
          <w:numId w:val="10"/>
        </w:numPr>
        <w:autoSpaceDN w:val="0"/>
        <w:spacing w:before="0" w:beforeAutospacing="0" w:after="0" w:afterAutospacing="0" w:line="480" w:lineRule="auto"/>
        <w:ind w:left="0" w:leftChars="0" w:right="480" w:righ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所需产品</w:t>
      </w:r>
    </w:p>
    <w:tbl>
      <w:tblPr>
        <w:tblStyle w:val="14"/>
        <w:tblpPr w:leftFromText="180" w:rightFromText="180" w:vertAnchor="text" w:horzAnchor="page" w:tblpX="1585" w:tblpY="28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305"/>
        <w:gridCol w:w="705"/>
        <w:gridCol w:w="1363"/>
        <w:gridCol w:w="1334"/>
        <w:gridCol w:w="1015"/>
        <w:gridCol w:w="1268"/>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90"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项号</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货物名称</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规格</w:t>
            </w:r>
            <w:r>
              <w:rPr>
                <w:rFonts w:hint="eastAsia" w:asciiTheme="minorEastAsia" w:hAnsiTheme="minorEastAsia" w:eastAsiaTheme="minorEastAsia" w:cstheme="minorEastAsia"/>
                <w:color w:val="auto"/>
                <w:sz w:val="21"/>
                <w:szCs w:val="21"/>
                <w:lang w:val="en-US" w:eastAsia="zh-CN"/>
              </w:rPr>
              <w:t>/型号</w:t>
            </w:r>
          </w:p>
        </w:tc>
        <w:tc>
          <w:tcPr>
            <w:tcW w:w="1334"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数量</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单价</w:t>
            </w: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总价</w:t>
            </w: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0" w:type="dxa"/>
            <w:noWrap w:val="0"/>
            <w:vAlign w:val="center"/>
          </w:tcPr>
          <w:p>
            <w:pPr>
              <w:snapToGrid w:val="0"/>
              <w:spacing w:line="240" w:lineRule="auto"/>
              <w:jc w:val="distribute"/>
              <w:rPr>
                <w:rFonts w:hint="eastAsia"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1</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服务器</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台</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334" w:type="dxa"/>
            <w:noWrap w:val="0"/>
            <w:vAlign w:val="center"/>
          </w:tcPr>
          <w:p>
            <w:pPr>
              <w:spacing w:line="48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0" w:type="dxa"/>
            <w:noWrap w:val="0"/>
            <w:vAlign w:val="center"/>
          </w:tcPr>
          <w:p>
            <w:pPr>
              <w:snapToGrid w:val="0"/>
              <w:spacing w:line="240" w:lineRule="auto"/>
              <w:jc w:val="distribute"/>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2</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存储</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套</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kern w:val="0"/>
                <w:sz w:val="21"/>
                <w:szCs w:val="21"/>
                <w:lang w:val="en-US" w:eastAsia="zh-CN"/>
              </w:rPr>
            </w:pPr>
          </w:p>
        </w:tc>
        <w:tc>
          <w:tcPr>
            <w:tcW w:w="1334" w:type="dxa"/>
            <w:noWrap w:val="0"/>
            <w:vAlign w:val="center"/>
          </w:tcPr>
          <w:p>
            <w:pPr>
              <w:spacing w:line="48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90" w:type="dxa"/>
            <w:noWrap w:val="0"/>
            <w:vAlign w:val="center"/>
          </w:tcPr>
          <w:p>
            <w:pPr>
              <w:snapToGrid w:val="0"/>
              <w:spacing w:line="240" w:lineRule="auto"/>
              <w:jc w:val="distribute"/>
              <w:rPr>
                <w:rFonts w:hint="default" w:asciiTheme="minorEastAsia" w:hAnsiTheme="minorEastAsia" w:eastAsiaTheme="minorEastAsia" w:cstheme="minorEastAsia"/>
                <w:bCs/>
                <w:color w:val="auto"/>
                <w:sz w:val="21"/>
                <w:szCs w:val="21"/>
                <w:lang w:val="en-US" w:eastAsia="zh-CN"/>
              </w:rPr>
            </w:pPr>
            <w:r>
              <w:rPr>
                <w:rFonts w:hint="eastAsia" w:asciiTheme="minorEastAsia" w:hAnsiTheme="minorEastAsia" w:eastAsiaTheme="minorEastAsia" w:cstheme="minorEastAsia"/>
                <w:bCs/>
                <w:color w:val="auto"/>
                <w:sz w:val="21"/>
                <w:szCs w:val="21"/>
                <w:lang w:val="en-US" w:eastAsia="zh-CN"/>
              </w:rPr>
              <w:t>3</w:t>
            </w:r>
          </w:p>
        </w:tc>
        <w:tc>
          <w:tcPr>
            <w:tcW w:w="13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服务器</w:t>
            </w:r>
          </w:p>
        </w:tc>
        <w:tc>
          <w:tcPr>
            <w:tcW w:w="705" w:type="dxa"/>
            <w:noWrap w:val="0"/>
            <w:vAlign w:val="center"/>
          </w:tcPr>
          <w:p>
            <w:pPr>
              <w:spacing w:line="48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台</w:t>
            </w:r>
          </w:p>
        </w:tc>
        <w:tc>
          <w:tcPr>
            <w:tcW w:w="1363" w:type="dxa"/>
            <w:noWrap w:val="0"/>
            <w:vAlign w:val="center"/>
          </w:tcPr>
          <w:p>
            <w:pPr>
              <w:spacing w:line="480" w:lineRule="auto"/>
              <w:jc w:val="center"/>
              <w:rPr>
                <w:rFonts w:hint="eastAsia" w:asciiTheme="minorEastAsia" w:hAnsiTheme="minorEastAsia" w:eastAsiaTheme="minorEastAsia" w:cstheme="minorEastAsia"/>
                <w:color w:val="auto"/>
                <w:kern w:val="0"/>
                <w:sz w:val="21"/>
                <w:szCs w:val="21"/>
                <w:lang w:val="en-US" w:eastAsia="zh-CN"/>
              </w:rPr>
            </w:pPr>
          </w:p>
        </w:tc>
        <w:tc>
          <w:tcPr>
            <w:tcW w:w="1334" w:type="dxa"/>
            <w:noWrap w:val="0"/>
            <w:vAlign w:val="center"/>
          </w:tcPr>
          <w:p>
            <w:pPr>
              <w:spacing w:line="480" w:lineRule="auto"/>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015"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268"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c>
          <w:tcPr>
            <w:tcW w:w="1320" w:type="dxa"/>
            <w:noWrap w:val="0"/>
            <w:vAlign w:val="center"/>
          </w:tcPr>
          <w:p>
            <w:pPr>
              <w:spacing w:line="480" w:lineRule="auto"/>
              <w:jc w:val="center"/>
              <w:rPr>
                <w:rFonts w:hint="eastAsia" w:asciiTheme="minorEastAsia" w:hAnsiTheme="minorEastAsia" w:eastAsiaTheme="minorEastAsia" w:cstheme="minorEastAsia"/>
                <w:color w:val="auto"/>
                <w:sz w:val="21"/>
                <w:szCs w:val="21"/>
                <w:lang w:val="en-US" w:eastAsia="zh-CN"/>
              </w:rPr>
            </w:pPr>
          </w:p>
        </w:tc>
      </w:tr>
    </w:tbl>
    <w:p>
      <w:pPr>
        <w:pStyle w:val="13"/>
        <w:widowControl w:val="0"/>
        <w:numPr>
          <w:ilvl w:val="0"/>
          <w:numId w:val="10"/>
        </w:numPr>
        <w:autoSpaceDN w:val="0"/>
        <w:spacing w:before="0" w:beforeAutospacing="0" w:after="0" w:afterAutospacing="0" w:line="360" w:lineRule="auto"/>
        <w:ind w:left="0" w:leftChars="0" w:right="480" w:righ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产品质量要求</w:t>
      </w:r>
    </w:p>
    <w:tbl>
      <w:tblPr>
        <w:tblStyle w:val="14"/>
        <w:tblW w:w="7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00"/>
        <w:gridCol w:w="704"/>
        <w:gridCol w:w="1150"/>
        <w:gridCol w:w="3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13" w:type="dxa"/>
            <w:noWrap w:val="0"/>
            <w:vAlign w:val="center"/>
          </w:tcPr>
          <w:p>
            <w:pPr>
              <w:ind w:left="0" w:leftChars="0" w:firstLine="0" w:firstLineChars="0"/>
              <w:jc w:val="center"/>
              <w:rPr>
                <w:rFonts w:hint="default"/>
                <w:lang w:val="en-US" w:eastAsia="zh-CN"/>
              </w:rPr>
            </w:pPr>
            <w:r>
              <w:rPr>
                <w:rFonts w:hint="default"/>
                <w:lang w:val="en-US" w:eastAsia="zh-CN"/>
              </w:rPr>
              <w:t>编号</w:t>
            </w:r>
          </w:p>
        </w:tc>
        <w:tc>
          <w:tcPr>
            <w:tcW w:w="1200" w:type="dxa"/>
            <w:noWrap w:val="0"/>
            <w:vAlign w:val="center"/>
          </w:tcPr>
          <w:p>
            <w:pPr>
              <w:ind w:left="0" w:leftChars="0" w:firstLine="0" w:firstLineChars="0"/>
              <w:jc w:val="center"/>
              <w:rPr>
                <w:rFonts w:hint="default"/>
                <w:lang w:val="en-US" w:eastAsia="zh-CN"/>
              </w:rPr>
            </w:pPr>
            <w:r>
              <w:rPr>
                <w:rFonts w:hint="default"/>
                <w:lang w:val="en-US" w:eastAsia="zh-CN"/>
              </w:rPr>
              <w:t>产品类型</w:t>
            </w:r>
          </w:p>
        </w:tc>
        <w:tc>
          <w:tcPr>
            <w:tcW w:w="704" w:type="dxa"/>
            <w:noWrap w:val="0"/>
            <w:vAlign w:val="center"/>
          </w:tcPr>
          <w:p>
            <w:pPr>
              <w:ind w:left="0" w:leftChars="0" w:firstLine="0" w:firstLineChars="0"/>
              <w:jc w:val="center"/>
              <w:rPr>
                <w:rFonts w:hint="default"/>
                <w:lang w:val="en-US" w:eastAsia="zh-CN"/>
              </w:rPr>
            </w:pPr>
            <w:r>
              <w:rPr>
                <w:rFonts w:hint="default"/>
                <w:lang w:val="en-US" w:eastAsia="zh-CN"/>
              </w:rPr>
              <w:t>数量</w:t>
            </w:r>
          </w:p>
        </w:tc>
        <w:tc>
          <w:tcPr>
            <w:tcW w:w="1150" w:type="dxa"/>
            <w:noWrap w:val="0"/>
            <w:vAlign w:val="center"/>
          </w:tcPr>
          <w:p>
            <w:pPr>
              <w:ind w:left="0" w:leftChars="0" w:firstLine="0" w:firstLineChars="0"/>
              <w:jc w:val="center"/>
              <w:rPr>
                <w:rFonts w:hint="default"/>
                <w:lang w:val="en-US" w:eastAsia="zh-CN"/>
              </w:rPr>
            </w:pPr>
            <w:r>
              <w:rPr>
                <w:rFonts w:hint="default"/>
                <w:lang w:val="en-US" w:eastAsia="zh-CN"/>
              </w:rPr>
              <w:t>名称</w:t>
            </w:r>
          </w:p>
        </w:tc>
        <w:tc>
          <w:tcPr>
            <w:tcW w:w="3971" w:type="dxa"/>
            <w:noWrap w:val="0"/>
            <w:vAlign w:val="center"/>
          </w:tcPr>
          <w:p>
            <w:pPr>
              <w:ind w:firstLine="630" w:firstLineChars="300"/>
              <w:jc w:val="both"/>
              <w:rPr>
                <w:rFonts w:hint="default"/>
                <w:lang w:val="en-US" w:eastAsia="zh-CN"/>
              </w:rPr>
            </w:pPr>
            <w:r>
              <w:rPr>
                <w:rFonts w:hint="eastAsia"/>
                <w:lang w:val="en-US" w:eastAsia="zh-CN"/>
              </w:rPr>
              <w:t>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6" w:hRule="atLeast"/>
          <w:jc w:val="center"/>
        </w:trPr>
        <w:tc>
          <w:tcPr>
            <w:tcW w:w="713" w:type="dxa"/>
            <w:noWrap w:val="0"/>
            <w:vAlign w:val="center"/>
          </w:tcPr>
          <w:p>
            <w:pPr>
              <w:ind w:left="0" w:leftChars="0" w:firstLine="0" w:firstLineChars="0"/>
              <w:jc w:val="left"/>
              <w:rPr>
                <w:rFonts w:hint="default"/>
                <w:lang w:val="en-US" w:eastAsia="zh-CN"/>
              </w:rPr>
            </w:pPr>
            <w:r>
              <w:rPr>
                <w:rFonts w:hint="default"/>
                <w:lang w:val="en-US" w:eastAsia="zh-CN"/>
              </w:rPr>
              <w:t>01</w:t>
            </w:r>
          </w:p>
        </w:tc>
        <w:tc>
          <w:tcPr>
            <w:tcW w:w="1200" w:type="dxa"/>
            <w:vMerge w:val="restart"/>
            <w:noWrap w:val="0"/>
            <w:vAlign w:val="center"/>
          </w:tcPr>
          <w:p>
            <w:pPr>
              <w:ind w:left="0" w:leftChars="0" w:firstLine="0" w:firstLineChars="0"/>
              <w:jc w:val="left"/>
              <w:rPr>
                <w:rFonts w:hint="default"/>
                <w:lang w:val="en-US" w:eastAsia="zh-CN"/>
              </w:rPr>
            </w:pPr>
            <w:r>
              <w:rPr>
                <w:rFonts w:hint="default"/>
                <w:lang w:val="en-US" w:eastAsia="zh-CN"/>
              </w:rPr>
              <w:t>基础设施</w:t>
            </w:r>
          </w:p>
        </w:tc>
        <w:tc>
          <w:tcPr>
            <w:tcW w:w="704" w:type="dxa"/>
            <w:noWrap w:val="0"/>
            <w:vAlign w:val="center"/>
          </w:tcPr>
          <w:p>
            <w:pPr>
              <w:ind w:left="0" w:leftChars="0" w:firstLine="0" w:firstLineChars="0"/>
              <w:jc w:val="left"/>
              <w:rPr>
                <w:rFonts w:hint="default"/>
                <w:lang w:val="en-US" w:eastAsia="zh-CN"/>
              </w:rPr>
            </w:pPr>
            <w:r>
              <w:rPr>
                <w:rFonts w:hint="default"/>
                <w:lang w:val="en-US" w:eastAsia="zh-CN"/>
              </w:rPr>
              <w:t>2台</w:t>
            </w:r>
          </w:p>
        </w:tc>
        <w:tc>
          <w:tcPr>
            <w:tcW w:w="1150" w:type="dxa"/>
            <w:noWrap w:val="0"/>
            <w:vAlign w:val="center"/>
          </w:tcPr>
          <w:p>
            <w:pPr>
              <w:ind w:left="0" w:leftChars="0" w:firstLine="0" w:firstLineChars="0"/>
              <w:jc w:val="left"/>
              <w:rPr>
                <w:rFonts w:hint="default"/>
                <w:lang w:val="en-US" w:eastAsia="zh-CN"/>
              </w:rPr>
            </w:pPr>
            <w:r>
              <w:rPr>
                <w:rFonts w:hint="default"/>
                <w:lang w:val="en-US" w:eastAsia="zh-CN"/>
              </w:rPr>
              <w:t>服务器</w:t>
            </w:r>
          </w:p>
        </w:tc>
        <w:tc>
          <w:tcPr>
            <w:tcW w:w="3971" w:type="dxa"/>
            <w:noWrap w:val="0"/>
            <w:vAlign w:val="center"/>
          </w:tcPr>
          <w:p>
            <w:pPr>
              <w:ind w:left="0" w:leftChars="0" w:firstLine="0" w:firstLineChars="0"/>
              <w:jc w:val="left"/>
              <w:rPr>
                <w:rFonts w:hint="eastAsia"/>
                <w:lang w:val="en-US" w:eastAsia="zh-CN"/>
              </w:rPr>
            </w:pPr>
            <w:r>
              <w:rPr>
                <w:rFonts w:hint="eastAsia"/>
                <w:lang w:val="en-US" w:eastAsia="zh-CN"/>
              </w:rPr>
              <w:t>1、标配1颗Intel Xeon 4214R(2.4GHz/12Core/100W);可支持2颗Intel Xeon Skylake/Cascade lake系列处理器；标配2条DDR4 Registered DIMM 32GB 2933MHz;可支持24个内存插槽；</w:t>
            </w:r>
          </w:p>
          <w:p>
            <w:pPr>
              <w:ind w:left="0" w:leftChars="0" w:firstLine="0" w:firstLineChars="0"/>
              <w:jc w:val="left"/>
              <w:rPr>
                <w:rFonts w:hint="eastAsia"/>
                <w:lang w:val="en-US" w:eastAsia="zh-CN"/>
              </w:rPr>
            </w:pPr>
            <w:r>
              <w:rPr>
                <w:rFonts w:hint="eastAsia"/>
                <w:lang w:val="en-US" w:eastAsia="zh-CN"/>
              </w:rPr>
              <w:t>2、标配2*10GE网口以太网卡（含2个光模块）；</w:t>
            </w:r>
          </w:p>
          <w:p>
            <w:pPr>
              <w:ind w:left="0" w:leftChars="0" w:firstLine="0" w:firstLineChars="0"/>
              <w:jc w:val="left"/>
              <w:rPr>
                <w:rFonts w:hint="eastAsia"/>
                <w:lang w:val="en-US" w:eastAsia="zh-CN"/>
              </w:rPr>
            </w:pPr>
            <w:r>
              <w:rPr>
                <w:rFonts w:hint="eastAsia"/>
                <w:lang w:val="en-US" w:eastAsia="zh-CN"/>
              </w:rPr>
              <w:t>3、标配9460-8i 2G Raid卡(含超级电容)；2块1200G  SAS硬盘，可支持配置8块2.5inch托架的SATA/SAS硬盘；</w:t>
            </w:r>
          </w:p>
          <w:p>
            <w:pPr>
              <w:ind w:left="0" w:leftChars="0" w:firstLine="0" w:firstLineChars="0"/>
              <w:jc w:val="left"/>
              <w:rPr>
                <w:rFonts w:hint="eastAsia"/>
                <w:lang w:val="en-US" w:eastAsia="zh-CN"/>
              </w:rPr>
            </w:pPr>
            <w:r>
              <w:rPr>
                <w:rFonts w:hint="eastAsia"/>
                <w:lang w:val="en-US" w:eastAsia="zh-CN"/>
              </w:rPr>
              <w:t>4、可使用PCIe Riser卡扩展插槽(8个标准的PCIe扩展槽位)；N+1个冗余系统风扇；集成BMC管理模块；</w:t>
            </w:r>
          </w:p>
          <w:p>
            <w:pPr>
              <w:ind w:left="0" w:leftChars="0" w:firstLine="0" w:firstLineChars="0"/>
              <w:jc w:val="left"/>
              <w:rPr>
                <w:rFonts w:hint="default"/>
                <w:lang w:val="en-US" w:eastAsia="zh-CN"/>
              </w:rPr>
            </w:pPr>
            <w:r>
              <w:rPr>
                <w:rFonts w:hint="eastAsia"/>
                <w:lang w:val="en-US" w:eastAsia="zh-CN"/>
              </w:rPr>
              <w:t>5、标配1个3*x8 (x16 slot) IO模组,支持1+1冗余电源，标配2个550W交流电源；无DVD；导轨；2U机架式,1个8端口FC HBA卡。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jc w:val="center"/>
        </w:trPr>
        <w:tc>
          <w:tcPr>
            <w:tcW w:w="713" w:type="dxa"/>
            <w:noWrap w:val="0"/>
            <w:vAlign w:val="center"/>
          </w:tcPr>
          <w:p>
            <w:pPr>
              <w:ind w:left="0" w:leftChars="0" w:firstLine="0" w:firstLineChars="0"/>
              <w:jc w:val="left"/>
              <w:rPr>
                <w:rFonts w:hint="default"/>
                <w:lang w:val="en-US" w:eastAsia="zh-CN"/>
              </w:rPr>
            </w:pPr>
            <w:r>
              <w:rPr>
                <w:rFonts w:hint="default"/>
                <w:lang w:val="en-US" w:eastAsia="zh-CN"/>
              </w:rPr>
              <w:t>02</w:t>
            </w:r>
          </w:p>
        </w:tc>
        <w:tc>
          <w:tcPr>
            <w:tcW w:w="1200" w:type="dxa"/>
            <w:vMerge w:val="continue"/>
            <w:noWrap w:val="0"/>
            <w:vAlign w:val="center"/>
          </w:tcPr>
          <w:p>
            <w:pPr>
              <w:jc w:val="left"/>
              <w:rPr>
                <w:rFonts w:hint="default"/>
                <w:lang w:val="en-US" w:eastAsia="zh-CN"/>
              </w:rPr>
            </w:pPr>
          </w:p>
        </w:tc>
        <w:tc>
          <w:tcPr>
            <w:tcW w:w="704" w:type="dxa"/>
            <w:noWrap w:val="0"/>
            <w:vAlign w:val="center"/>
          </w:tcPr>
          <w:p>
            <w:pPr>
              <w:ind w:left="0" w:leftChars="0" w:firstLine="0" w:firstLineChars="0"/>
              <w:jc w:val="left"/>
              <w:rPr>
                <w:rFonts w:hint="default"/>
                <w:lang w:val="en-US" w:eastAsia="zh-CN"/>
              </w:rPr>
            </w:pPr>
            <w:r>
              <w:rPr>
                <w:rFonts w:hint="default"/>
                <w:lang w:val="en-US" w:eastAsia="zh-CN"/>
              </w:rPr>
              <w:t>1套</w:t>
            </w:r>
          </w:p>
        </w:tc>
        <w:tc>
          <w:tcPr>
            <w:tcW w:w="1150" w:type="dxa"/>
            <w:noWrap w:val="0"/>
            <w:vAlign w:val="center"/>
          </w:tcPr>
          <w:p>
            <w:pPr>
              <w:ind w:left="0" w:leftChars="0" w:firstLine="0" w:firstLineChars="0"/>
              <w:jc w:val="left"/>
              <w:rPr>
                <w:rFonts w:hint="default"/>
                <w:lang w:val="en-US" w:eastAsia="zh-CN"/>
              </w:rPr>
            </w:pPr>
            <w:r>
              <w:rPr>
                <w:rFonts w:hint="default"/>
                <w:lang w:val="en-US" w:eastAsia="zh-CN"/>
              </w:rPr>
              <w:t>存储</w:t>
            </w:r>
          </w:p>
        </w:tc>
        <w:tc>
          <w:tcPr>
            <w:tcW w:w="3971" w:type="dxa"/>
            <w:noWrap w:val="0"/>
            <w:vAlign w:val="center"/>
          </w:tcPr>
          <w:p>
            <w:pPr>
              <w:ind w:left="0" w:leftChars="0" w:firstLine="0" w:firstLineChars="0"/>
              <w:jc w:val="left"/>
              <w:rPr>
                <w:rFonts w:hint="eastAsia"/>
                <w:lang w:val="en-US" w:eastAsia="zh-CN"/>
              </w:rPr>
            </w:pPr>
            <w:r>
              <w:rPr>
                <w:rFonts w:hint="eastAsia"/>
                <w:lang w:val="en-US" w:eastAsia="zh-CN"/>
              </w:rPr>
              <w:t>1、2U,双控；</w:t>
            </w:r>
          </w:p>
          <w:p>
            <w:pPr>
              <w:ind w:left="0" w:leftChars="0" w:firstLine="0" w:firstLineChars="0"/>
              <w:jc w:val="left"/>
              <w:rPr>
                <w:rFonts w:hint="eastAsia"/>
                <w:lang w:val="en-US" w:eastAsia="zh-CN"/>
              </w:rPr>
            </w:pPr>
            <w:r>
              <w:rPr>
                <w:rFonts w:hint="eastAsia"/>
                <w:lang w:val="en-US" w:eastAsia="zh-CN"/>
              </w:rPr>
              <w:t>2、16GB缓存,2*6*GE,25*2.5"盘机框,SPE23C0225)；</w:t>
            </w:r>
          </w:p>
          <w:p>
            <w:pPr>
              <w:ind w:left="0" w:leftChars="0" w:firstLine="0" w:firstLineChars="0"/>
              <w:jc w:val="left"/>
              <w:rPr>
                <w:rFonts w:hint="eastAsia"/>
                <w:lang w:val="en-US" w:eastAsia="zh-CN"/>
              </w:rPr>
            </w:pPr>
            <w:r>
              <w:rPr>
                <w:rFonts w:hint="eastAsia"/>
                <w:lang w:val="en-US" w:eastAsia="zh-CN"/>
              </w:rPr>
              <w:t>3、*配置6块2.4T SAS硬盘；</w:t>
            </w:r>
          </w:p>
          <w:p>
            <w:pPr>
              <w:ind w:left="0" w:leftChars="0" w:firstLine="0" w:firstLineChars="0"/>
              <w:jc w:val="left"/>
              <w:rPr>
                <w:rFonts w:hint="eastAsia"/>
                <w:lang w:val="en-US" w:eastAsia="zh-CN"/>
              </w:rPr>
            </w:pPr>
            <w:r>
              <w:rPr>
                <w:rFonts w:hint="eastAsia"/>
                <w:lang w:val="en-US" w:eastAsia="zh-CN"/>
              </w:rPr>
              <w:t>4、*2块4端口8G FC前端主机接口；</w:t>
            </w:r>
          </w:p>
          <w:p>
            <w:pPr>
              <w:ind w:left="0" w:leftChars="0" w:firstLine="0" w:firstLineChars="0"/>
              <w:jc w:val="left"/>
              <w:rPr>
                <w:rFonts w:hint="default"/>
                <w:lang w:val="en-US" w:eastAsia="zh-CN"/>
              </w:rPr>
            </w:pPr>
            <w:r>
              <w:rPr>
                <w:rFonts w:hint="eastAsia"/>
                <w:lang w:val="en-US" w:eastAsia="zh-CN"/>
              </w:rPr>
              <w:t>5、*含块基础软件包授权(含DeviceManagement,HyperSnap,HyperCopy,SmartThin,SmartMotion,SmartErase,SmartConfig,SystemReporter,Ultrapath)。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jc w:val="center"/>
        </w:trPr>
        <w:tc>
          <w:tcPr>
            <w:tcW w:w="713" w:type="dxa"/>
            <w:noWrap w:val="0"/>
            <w:vAlign w:val="center"/>
          </w:tcPr>
          <w:p>
            <w:pPr>
              <w:ind w:left="0" w:leftChars="0" w:firstLine="0" w:firstLineChars="0"/>
              <w:jc w:val="left"/>
              <w:rPr>
                <w:rFonts w:hint="default"/>
                <w:lang w:val="en-US" w:eastAsia="zh-CN"/>
              </w:rPr>
            </w:pPr>
            <w:r>
              <w:rPr>
                <w:rFonts w:hint="eastAsia"/>
                <w:lang w:val="en-US" w:eastAsia="zh-CN"/>
              </w:rPr>
              <w:t>03</w:t>
            </w:r>
          </w:p>
        </w:tc>
        <w:tc>
          <w:tcPr>
            <w:tcW w:w="1200" w:type="dxa"/>
            <w:noWrap w:val="0"/>
            <w:vAlign w:val="center"/>
          </w:tcPr>
          <w:p>
            <w:pPr>
              <w:jc w:val="left"/>
              <w:rPr>
                <w:rFonts w:hint="default"/>
                <w:lang w:val="en-US" w:eastAsia="zh-CN"/>
              </w:rPr>
            </w:pPr>
          </w:p>
        </w:tc>
        <w:tc>
          <w:tcPr>
            <w:tcW w:w="704" w:type="dxa"/>
            <w:noWrap w:val="0"/>
            <w:vAlign w:val="center"/>
          </w:tcPr>
          <w:p>
            <w:pPr>
              <w:ind w:left="0" w:leftChars="0" w:firstLine="0" w:firstLineChars="0"/>
              <w:jc w:val="left"/>
              <w:rPr>
                <w:rFonts w:hint="default"/>
                <w:lang w:val="en-US" w:eastAsia="zh-CN"/>
              </w:rPr>
            </w:pPr>
            <w:r>
              <w:rPr>
                <w:rFonts w:hint="eastAsia"/>
                <w:lang w:val="en-US" w:eastAsia="zh-CN"/>
              </w:rPr>
              <w:t>2台</w:t>
            </w:r>
          </w:p>
        </w:tc>
        <w:tc>
          <w:tcPr>
            <w:tcW w:w="1150" w:type="dxa"/>
            <w:noWrap w:val="0"/>
            <w:vAlign w:val="center"/>
          </w:tcPr>
          <w:p>
            <w:pPr>
              <w:ind w:left="0" w:leftChars="0" w:firstLine="0" w:firstLineChars="0"/>
              <w:jc w:val="left"/>
              <w:rPr>
                <w:rFonts w:hint="default"/>
                <w:lang w:val="en-US" w:eastAsia="zh-CN"/>
              </w:rPr>
            </w:pPr>
            <w:r>
              <w:rPr>
                <w:rFonts w:hint="eastAsia"/>
                <w:lang w:val="en-US" w:eastAsia="zh-CN"/>
              </w:rPr>
              <w:t>服务器</w:t>
            </w:r>
          </w:p>
        </w:tc>
        <w:tc>
          <w:tcPr>
            <w:tcW w:w="3971" w:type="dxa"/>
            <w:noWrap w:val="0"/>
            <w:vAlign w:val="center"/>
          </w:tcPr>
          <w:p>
            <w:pPr>
              <w:ind w:left="0" w:leftChars="0" w:firstLine="0" w:firstLineChars="0"/>
              <w:jc w:val="left"/>
              <w:rPr>
                <w:rFonts w:hint="eastAsia"/>
                <w:lang w:val="en-US" w:eastAsia="zh-CN"/>
              </w:rPr>
            </w:pPr>
            <w:r>
              <w:rPr>
                <w:rFonts w:ascii="方正仿宋_GBK" w:hAnsi="方正仿宋_GBK" w:eastAsia="方正仿宋_GBK" w:cs="方正仿宋_GBK"/>
                <w:kern w:val="2"/>
                <w:sz w:val="22"/>
                <w:szCs w:val="22"/>
                <w:lang w:bidi="ar"/>
              </w:rPr>
              <w:t>2颗英特尔至强金牌5218(2.3GHz/16-Core/22MB/125W)处理器；可支持2颗Intel Xeon Skylake/Cascade lake系列处理器；配置2条DDR4 Registered DIMM 32GB 2933MHz;可支持24个内存插槽；配置2*GE+2*10GE网口以太网卡（含2个光模块）；SR150-M(Avago3408) SAS/SATA RAID卡-RAID0,1,10-12Gb/s-no Cache-散件；2*600GB-SAS 12Gb/s-10K rpm，可支持配置8块2.5inch托架的SATA/SAS硬盘；可使用PCIe Riser卡扩展插槽；N+1个冗余系统风扇；4个USB（前面2个，后面2个）；集成BMC管理模块，板载华为iBMC管理模块，支持IPMI、置2个550W交流电源；无DVD；导SOL、KVM Over IP、虚拟媒体等管理特性，对外提供1个10/100Mbps RJ45管理网口；支持1+1冗余电源，配轨；2U机架式。</w:t>
            </w:r>
          </w:p>
        </w:tc>
      </w:tr>
    </w:tbl>
    <w:p>
      <w:pPr>
        <w:pStyle w:val="13"/>
        <w:widowControl w:val="0"/>
        <w:numPr>
          <w:ilvl w:val="0"/>
          <w:numId w:val="0"/>
        </w:numPr>
        <w:autoSpaceDN w:val="0"/>
        <w:spacing w:before="0" w:beforeAutospacing="0" w:after="0" w:afterAutospacing="0" w:line="360" w:lineRule="auto"/>
        <w:ind w:leftChars="0" w:right="480" w:rightChars="0"/>
        <w:jc w:val="left"/>
        <w:rPr>
          <w:rFonts w:hint="eastAsia" w:asciiTheme="minorEastAsia" w:hAnsiTheme="minorEastAsia" w:eastAsiaTheme="minorEastAsia" w:cstheme="minorEastAsia"/>
          <w:color w:val="auto"/>
          <w:kern w:val="2"/>
          <w:sz w:val="21"/>
          <w:szCs w:val="21"/>
          <w:lang w:val="en-US" w:eastAsia="zh-CN" w:bidi="ar-SA"/>
        </w:rPr>
      </w:pPr>
    </w:p>
    <w:p>
      <w:pPr>
        <w:numPr>
          <w:ilvl w:val="0"/>
          <w:numId w:val="9"/>
        </w:numPr>
        <w:jc w:val="center"/>
        <w:rPr>
          <w:rFonts w:hint="eastAsia" w:asciiTheme="minorEastAsia" w:hAnsiTheme="minorEastAsia" w:eastAsiaTheme="minorEastAsia" w:cstheme="minorEastAsia"/>
          <w:b/>
          <w:bCs/>
          <w:color w:val="auto"/>
          <w:sz w:val="44"/>
          <w:szCs w:val="44"/>
        </w:rPr>
      </w:pPr>
      <w:bookmarkStart w:id="10" w:name="_Toc521203418"/>
      <w:bookmarkStart w:id="11" w:name="_Toc11500280"/>
      <w:bookmarkStart w:id="12" w:name="_Toc122_WPSOffice_Level1"/>
      <w:bookmarkStart w:id="13" w:name="_Toc11554639"/>
      <w:bookmarkStart w:id="14" w:name="_Toc94585340"/>
      <w:bookmarkStart w:id="15" w:name="_Toc521201597"/>
      <w:bookmarkStart w:id="16" w:name="_Toc11499584"/>
      <w:bookmarkStart w:id="17" w:name="_Toc94588872"/>
      <w:bookmarkStart w:id="18" w:name="_Toc8895739"/>
      <w:bookmarkStart w:id="19" w:name="_Toc94544828"/>
      <w:bookmarkStart w:id="20" w:name="_Toc94544744"/>
      <w:bookmarkStart w:id="21" w:name="_Toc12670503"/>
      <w:r>
        <w:rPr>
          <w:rFonts w:hint="eastAsia" w:asciiTheme="minorEastAsia" w:hAnsiTheme="minorEastAsia" w:eastAsiaTheme="minorEastAsia" w:cstheme="minorEastAsia"/>
          <w:b/>
          <w:bCs/>
          <w:color w:val="auto"/>
          <w:sz w:val="44"/>
          <w:szCs w:val="44"/>
        </w:rPr>
        <w:t>投标人须知及前附表</w:t>
      </w:r>
      <w:bookmarkEnd w:id="10"/>
      <w:bookmarkEnd w:id="11"/>
      <w:bookmarkEnd w:id="12"/>
      <w:bookmarkEnd w:id="13"/>
      <w:bookmarkEnd w:id="14"/>
      <w:bookmarkEnd w:id="15"/>
      <w:bookmarkEnd w:id="16"/>
      <w:bookmarkEnd w:id="17"/>
      <w:bookmarkEnd w:id="18"/>
      <w:bookmarkEnd w:id="19"/>
      <w:bookmarkEnd w:id="20"/>
      <w:bookmarkEnd w:id="21"/>
    </w:p>
    <w:p>
      <w:pPr>
        <w:pStyle w:val="12"/>
        <w:numPr>
          <w:ilvl w:val="0"/>
          <w:numId w:val="11"/>
        </w:numPr>
        <w:spacing w:line="360" w:lineRule="auto"/>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本表是对投标人须知的具体补充和修改，如有矛盾，应以本表为准。</w:t>
      </w:r>
    </w:p>
    <w:tbl>
      <w:tblPr>
        <w:tblStyle w:val="14"/>
        <w:tblW w:w="9241"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序号</w:t>
            </w:r>
          </w:p>
        </w:tc>
        <w:tc>
          <w:tcPr>
            <w:tcW w:w="8506"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w:t>
            </w:r>
          </w:p>
        </w:tc>
        <w:tc>
          <w:tcPr>
            <w:tcW w:w="8506"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项目名称：重庆交运城卡科技有限公司服务器存储项目招标。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3</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中标供货商数量：确定1家中标供货商。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4</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招标方式：公开邀标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5</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交货期：以招标人提供订单为准，确认后3个自然日内，按照订单的要求按时供货。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6</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招标机构名称：重庆交运城卡科技有限公司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7</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采购人：重庆交运城卡科技有限公司</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联系人：李正一    电话：18523151304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8</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本项目采用资格后审，本次招标不接受代理商投标，资格要求如下： </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具有独立承担民事责任的能力；</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公司实收注册资本在</w:t>
            </w:r>
            <w:r>
              <w:rPr>
                <w:rFonts w:hint="eastAsia" w:asciiTheme="minorEastAsia" w:hAnsiTheme="minorEastAsia" w:eastAsiaTheme="minorEastAsia" w:cstheme="minorEastAsia"/>
                <w:color w:val="auto"/>
                <w:szCs w:val="24"/>
                <w:lang w:val="en-US" w:eastAsia="zh-CN"/>
              </w:rPr>
              <w:t>50</w:t>
            </w:r>
            <w:r>
              <w:rPr>
                <w:rFonts w:hint="eastAsia" w:asciiTheme="minorEastAsia" w:hAnsiTheme="minorEastAsia" w:eastAsiaTheme="minorEastAsia" w:cstheme="minorEastAsia"/>
                <w:color w:val="auto"/>
                <w:szCs w:val="24"/>
              </w:rPr>
              <w:t>万元以上；</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具有良好的商业信誉和健全的财务会计制度；</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投标单位需提供项目实施地售后服务承诺书；</w:t>
            </w:r>
          </w:p>
          <w:p>
            <w:pPr>
              <w:numPr>
                <w:ilvl w:val="0"/>
                <w:numId w:val="12"/>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szCs w:val="24"/>
              </w:rPr>
              <w:t>在经营活动中没有重大违法记录（提供近三年无重大违法记录声明）</w:t>
            </w:r>
            <w:r>
              <w:rPr>
                <w:rFonts w:hint="eastAsia" w:asciiTheme="minorEastAsia" w:hAnsiTheme="minorEastAsia" w:eastAsiaTheme="minorEastAsia" w:cstheme="minorEastAsia"/>
                <w:color w:val="auto"/>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 标 报 价 和 货 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9</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10</w:t>
            </w:r>
          </w:p>
        </w:tc>
        <w:tc>
          <w:tcPr>
            <w:tcW w:w="8506" w:type="dxa"/>
            <w:noWrap w:val="0"/>
            <w:vAlign w:val="top"/>
          </w:tcPr>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计价形式：采用固定综合单价包干形式，投标人报价时按成品单价进行报价。</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计价范围：同招标范围.</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计价原则：本项目固定综合单价为全费用单价，应为所需的全部费用，投标报价包括但不局限于产品的制造（采购）、加工、运输、装卸、仓储、安装、调试、检验、直至主管部门验收合格、维保和售后服务、知识产权、税金及费用等。固定综合单价在合同有效期内不予调整。</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产品最高限价：180600元。</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报价为</w:t>
            </w:r>
            <w:bookmarkStart w:id="67" w:name="_GoBack"/>
            <w:bookmarkEnd w:id="67"/>
            <w:r>
              <w:rPr>
                <w:rFonts w:hint="eastAsia" w:asciiTheme="minorEastAsia" w:hAnsiTheme="minorEastAsia" w:eastAsiaTheme="minorEastAsia" w:cstheme="minorEastAsia"/>
                <w:color w:val="auto"/>
                <w:kern w:val="2"/>
                <w:sz w:val="21"/>
                <w:szCs w:val="24"/>
                <w:lang w:val="en-US" w:eastAsia="zh-CN" w:bidi="ar-SA"/>
              </w:rPr>
              <w:t>一次性报价。</w:t>
            </w:r>
          </w:p>
          <w:p>
            <w:pPr>
              <w:numPr>
                <w:ilvl w:val="0"/>
                <w:numId w:val="13"/>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结算原则：合同结算价=∑固定合单价*每批次订单量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 标 文 件 的 编 制 和 递 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11</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见《投标人须知》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12</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货物分批验收后 3年内免费的维护升级等伴随服务。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13</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投标人提出问题的截止时间：</w:t>
            </w:r>
            <w:r>
              <w:rPr>
                <w:rFonts w:hint="eastAsia" w:asciiTheme="minorEastAsia" w:hAnsiTheme="minorEastAsia" w:eastAsiaTheme="minorEastAsia" w:cstheme="minorEastAsia"/>
                <w:color w:val="auto"/>
                <w:szCs w:val="24"/>
                <w:lang w:val="en-US" w:eastAsia="zh-CN"/>
              </w:rPr>
              <w:t>2021年9月16日10:00点整</w:t>
            </w:r>
            <w:r>
              <w:rPr>
                <w:rFonts w:hint="eastAsia" w:asciiTheme="minorEastAsia" w:hAnsiTheme="minorEastAsia" w:eastAsiaTheme="minorEastAsia" w:cstheme="minorEastAsia"/>
                <w:color w:val="auto"/>
                <w:kern w:val="2"/>
                <w:sz w:val="21"/>
                <w:szCs w:val="24"/>
                <w:lang w:val="en-US" w:eastAsia="zh-CN" w:bidi="ar-SA"/>
              </w:rPr>
              <w:t>前在重庆交运城卡科技有限公司提出质疑。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14</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招标人书面澄清的时间：</w:t>
            </w:r>
            <w:r>
              <w:rPr>
                <w:rFonts w:hint="eastAsia" w:asciiTheme="minorEastAsia" w:hAnsiTheme="minorEastAsia" w:eastAsiaTheme="minorEastAsia" w:cstheme="minorEastAsia"/>
                <w:color w:val="auto"/>
                <w:szCs w:val="24"/>
                <w:lang w:val="en-US" w:eastAsia="zh-CN"/>
              </w:rPr>
              <w:t>2021年9月16日10:00</w:t>
            </w:r>
            <w:r>
              <w:rPr>
                <w:rFonts w:hint="eastAsia" w:asciiTheme="minorEastAsia" w:hAnsiTheme="minorEastAsia" w:eastAsiaTheme="minorEastAsia" w:cstheme="minorEastAsia"/>
                <w:color w:val="auto"/>
                <w:kern w:val="2"/>
                <w:sz w:val="21"/>
                <w:szCs w:val="24"/>
                <w:lang w:val="en-US" w:eastAsia="zh-CN" w:bidi="ar-SA"/>
              </w:rPr>
              <w:t>前；</w:t>
            </w:r>
          </w:p>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答疑补遗获取方式：招标人通过发送邮件的方式发给各个投标人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15</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投标文件有效期：20天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16</w:t>
            </w:r>
          </w:p>
        </w:tc>
        <w:tc>
          <w:tcPr>
            <w:tcW w:w="8506" w:type="dxa"/>
            <w:noWrap w:val="0"/>
            <w:vAlign w:val="center"/>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投标文件份数：正本（1份）、副本（4份）；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17</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投标文件递交至：重庆市南岸区米兰路31号盈讯天地4号楼4层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18</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投标开始时间：</w:t>
            </w:r>
            <w:r>
              <w:rPr>
                <w:rFonts w:hint="eastAsia" w:asciiTheme="minorEastAsia" w:hAnsiTheme="minorEastAsia" w:eastAsiaTheme="minorEastAsia" w:cstheme="minorEastAsia"/>
                <w:color w:val="auto"/>
                <w:szCs w:val="24"/>
                <w:lang w:val="en-US" w:eastAsia="zh-CN"/>
              </w:rPr>
              <w:t>2021年9月16日10:00整</w:t>
            </w:r>
            <w:r>
              <w:rPr>
                <w:rFonts w:hint="eastAsia" w:asciiTheme="minorEastAsia" w:hAnsiTheme="minorEastAsia" w:eastAsiaTheme="minorEastAsia" w:cstheme="minorEastAsia"/>
                <w:color w:val="auto"/>
                <w:kern w:val="2"/>
                <w:sz w:val="21"/>
                <w:szCs w:val="24"/>
                <w:lang w:val="en-US" w:eastAsia="zh-CN" w:bidi="ar-SA"/>
              </w:rPr>
              <w:t>（北京时间）</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投标截止时间：</w:t>
            </w:r>
            <w:r>
              <w:rPr>
                <w:rFonts w:hint="eastAsia" w:asciiTheme="minorEastAsia" w:hAnsiTheme="minorEastAsia" w:eastAsiaTheme="minorEastAsia" w:cstheme="minorEastAsia"/>
                <w:color w:val="auto"/>
                <w:szCs w:val="24"/>
                <w:lang w:val="en-US" w:eastAsia="zh-CN"/>
              </w:rPr>
              <w:t>2021年9月16日10:00整</w:t>
            </w:r>
            <w:r>
              <w:rPr>
                <w:rFonts w:hint="eastAsia" w:asciiTheme="minorEastAsia" w:hAnsiTheme="minorEastAsia" w:eastAsiaTheme="minorEastAsia" w:cstheme="minorEastAsia"/>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19</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开标日期：</w:t>
            </w:r>
            <w:r>
              <w:rPr>
                <w:rFonts w:hint="eastAsia" w:asciiTheme="minorEastAsia" w:hAnsiTheme="minorEastAsia" w:eastAsiaTheme="minorEastAsia" w:cstheme="minorEastAsia"/>
                <w:color w:val="auto"/>
                <w:szCs w:val="24"/>
                <w:lang w:val="en-US" w:eastAsia="zh-CN"/>
              </w:rPr>
              <w:t>2021年9月16日10:00整</w:t>
            </w:r>
            <w:r>
              <w:rPr>
                <w:rFonts w:hint="eastAsia" w:asciiTheme="minorEastAsia" w:hAnsiTheme="minorEastAsia" w:eastAsiaTheme="minorEastAsia" w:cstheme="minorEastAsia"/>
                <w:color w:val="auto"/>
                <w:kern w:val="2"/>
                <w:sz w:val="21"/>
                <w:szCs w:val="24"/>
                <w:lang w:val="en-US"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20</w:t>
            </w:r>
          </w:p>
        </w:tc>
        <w:tc>
          <w:tcPr>
            <w:tcW w:w="8506" w:type="dxa"/>
            <w:noWrap w:val="0"/>
            <w:vAlign w:val="center"/>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开标地点：重庆市南岸区米兰路31号盈讯天地4号楼4层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9241" w:type="dxa"/>
            <w:gridSpan w:val="2"/>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 xml:space="preserve">  评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21</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投标文件的初审：</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如有效签署、有效期，资格证明文件等是否齐备等。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22</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投标文件与招标文件有偏离的技术条款评审办法：</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一般指标偏离范围：对其他技术条款低于标书要求偏离的投标，评标时每偏离一条将相应予以扣分。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23</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交货期：订单确认后3个自然日交货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24</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付款办法：按照合同签订方式执行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25</w:t>
            </w:r>
          </w:p>
        </w:tc>
        <w:tc>
          <w:tcPr>
            <w:tcW w:w="8506" w:type="dxa"/>
            <w:noWrap w:val="0"/>
            <w:vAlign w:val="top"/>
          </w:tcPr>
          <w:p>
            <w:pPr>
              <w:spacing w:line="360" w:lineRule="auto"/>
              <w:jc w:val="both"/>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售后服务：自定义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26</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有下列情形之一的，评标委员会应当否决其投标：</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投标文件未经投标单位盖章和法定代表人（或授权委托人）签字；</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投标人不符合国家或者招标文件规定的资格条件；</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投标文件没有对招标文件的实质性要求和条件做出响应；</w:t>
            </w:r>
          </w:p>
          <w:p>
            <w:pPr>
              <w:numPr>
                <w:ilvl w:val="0"/>
                <w:numId w:val="14"/>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投标人有串通投标、弄虚作假、行贿等违法行为。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35" w:type="dxa"/>
            <w:noWrap w:val="0"/>
            <w:vAlign w:val="center"/>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27</w:t>
            </w:r>
          </w:p>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本项目评标采用综合评估法，具体的评分细则</w:t>
            </w:r>
            <w:r>
              <w:rPr>
                <w:rFonts w:hint="eastAsia" w:asciiTheme="minorEastAsia" w:hAnsiTheme="minorEastAsia" w:eastAsiaTheme="minorEastAsia" w:cstheme="minorEastAsia"/>
                <w:color w:val="auto"/>
                <w:szCs w:val="24"/>
              </w:rPr>
              <w:t>详见招标文件</w:t>
            </w:r>
            <w:r>
              <w:rPr>
                <w:rFonts w:hint="eastAsia" w:asciiTheme="minorEastAsia" w:hAnsiTheme="minorEastAsia" w:eastAsiaTheme="minorEastAsia" w:cstheme="minorEastAsia"/>
                <w:color w:val="auto"/>
                <w:szCs w:val="24"/>
                <w:lang w:eastAsia="zh-CN"/>
              </w:rPr>
              <w:t>第四部分。</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定标原则：选定1家中标供货商，如初步评审合格投标人不足三家，则重新招标。</w:t>
            </w:r>
          </w:p>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评标程序：</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资格后审；</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判断投标文件的实质性响应的投标；</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技术、商务部分最大限度满足招标文件的要求；</w:t>
            </w:r>
          </w:p>
          <w:p>
            <w:pPr>
              <w:numPr>
                <w:ilvl w:val="0"/>
                <w:numId w:val="15"/>
              </w:numPr>
              <w:spacing w:line="360" w:lineRule="auto"/>
              <w:ind w:left="425" w:leftChars="0" w:hanging="425"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推荐入围供货商。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noWrap w:val="0"/>
            <w:vAlign w:val="top"/>
          </w:tcPr>
          <w:p>
            <w:pPr>
              <w:spacing w:line="360" w:lineRule="auto"/>
              <w:jc w:val="center"/>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28</w:t>
            </w:r>
          </w:p>
        </w:tc>
        <w:tc>
          <w:tcPr>
            <w:tcW w:w="8506" w:type="dxa"/>
            <w:noWrap w:val="0"/>
            <w:vAlign w:val="top"/>
          </w:tcPr>
          <w:p>
            <w:pPr>
              <w:spacing w:line="360" w:lineRule="auto"/>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其它额外评标因素和标准：无</w:t>
            </w:r>
          </w:p>
        </w:tc>
      </w:tr>
    </w:tbl>
    <w:p>
      <w:pPr>
        <w:numPr>
          <w:ilvl w:val="0"/>
          <w:numId w:val="16"/>
        </w:numPr>
        <w:spacing w:line="360" w:lineRule="auto"/>
        <w:ind w:left="0" w:lef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开标</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开标应当在招标文件中“投标邀请”确定的时间和地点公开进行。</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开标由采购机构主持，投标人和有关监督部门代表参加，监督部门可视情况派员现场监督。</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时，应当由投标人或者其推选的代表检查投标文件的密封情况并公证；经确认密封完好的投标文件，由评标委员会组长当众拆封，宣读投标人投标文件正本“开标一览表”的投标人名称和投标报价，以及招标文件允许的备选投标方案和投标文件的其他主要内容并记录。</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未宣读的投标价格、价格折扣和招标文件允许提供的备选投标方案等实质性内容等，评标时不予承认。</w:t>
      </w:r>
    </w:p>
    <w:p>
      <w:pPr>
        <w:numPr>
          <w:ilvl w:val="0"/>
          <w:numId w:val="17"/>
        </w:numPr>
        <w:spacing w:line="360" w:lineRule="auto"/>
        <w:ind w:left="0" w:leftChars="0" w:firstLine="420" w:firstLineChars="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开标过程应由采购机构指定专人负责记录，并存档备查。</w:t>
      </w:r>
    </w:p>
    <w:p>
      <w:pPr>
        <w:pStyle w:val="5"/>
        <w:numPr>
          <w:ilvl w:val="0"/>
          <w:numId w:val="1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22" w:name="_Toc376086010"/>
      <w:bookmarkStart w:id="23" w:name="_Toc376085289"/>
      <w:bookmarkStart w:id="24" w:name="_Toc376081943"/>
      <w:bookmarkStart w:id="25" w:name="_Toc376085241"/>
      <w:bookmarkStart w:id="26" w:name="_Toc376080749"/>
      <w:r>
        <w:rPr>
          <w:rFonts w:hint="eastAsia" w:asciiTheme="minorEastAsia" w:hAnsiTheme="minorEastAsia" w:eastAsiaTheme="minorEastAsia" w:cstheme="minorEastAsia"/>
          <w:color w:val="auto"/>
          <w:sz w:val="28"/>
          <w:szCs w:val="28"/>
        </w:rPr>
        <w:t>评标</w:t>
      </w:r>
      <w:bookmarkEnd w:id="22"/>
      <w:bookmarkEnd w:id="23"/>
      <w:bookmarkEnd w:id="24"/>
      <w:bookmarkEnd w:id="25"/>
      <w:bookmarkEnd w:id="26"/>
    </w:p>
    <w:p>
      <w:pPr>
        <w:numPr>
          <w:ilvl w:val="0"/>
          <w:numId w:val="0"/>
        </w:numPr>
        <w:spacing w:line="360" w:lineRule="auto"/>
        <w:ind w:firstLine="420" w:firstLineChars="200"/>
        <w:rPr>
          <w:rFonts w:hint="eastAsia" w:asciiTheme="minorEastAsia" w:hAnsiTheme="minorEastAsia" w:eastAsiaTheme="minorEastAsia" w:cstheme="minorEastAsia"/>
          <w:color w:val="auto"/>
          <w:kern w:val="2"/>
          <w:sz w:val="21"/>
          <w:szCs w:val="24"/>
          <w:lang w:val="en-US" w:eastAsia="zh-CN" w:bidi="ar-SA"/>
        </w:rPr>
      </w:pPr>
      <w:r>
        <w:rPr>
          <w:rFonts w:hint="eastAsia" w:asciiTheme="minorEastAsia" w:hAnsiTheme="minorEastAsia" w:eastAsiaTheme="minorEastAsia" w:cstheme="minorEastAsia"/>
          <w:color w:val="auto"/>
          <w:kern w:val="2"/>
          <w:sz w:val="21"/>
          <w:szCs w:val="24"/>
          <w:lang w:val="en-US" w:eastAsia="zh-CN" w:bidi="ar-SA"/>
        </w:rPr>
        <w:t>见第四部分“评标”内容。</w:t>
      </w:r>
    </w:p>
    <w:p>
      <w:pPr>
        <w:pStyle w:val="5"/>
        <w:numPr>
          <w:ilvl w:val="0"/>
          <w:numId w:val="19"/>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27" w:name="_Toc376080750"/>
      <w:bookmarkStart w:id="28" w:name="_Toc376081944"/>
      <w:bookmarkStart w:id="29" w:name="_Toc376085242"/>
      <w:bookmarkStart w:id="30" w:name="_Toc376085290"/>
      <w:bookmarkStart w:id="31" w:name="_Toc376086011"/>
      <w:r>
        <w:rPr>
          <w:rFonts w:hint="eastAsia" w:asciiTheme="minorEastAsia" w:hAnsiTheme="minorEastAsia" w:eastAsiaTheme="minorEastAsia" w:cstheme="minorEastAsia"/>
          <w:color w:val="auto"/>
          <w:sz w:val="28"/>
          <w:szCs w:val="28"/>
        </w:rPr>
        <w:t>定标</w:t>
      </w:r>
      <w:bookmarkEnd w:id="27"/>
      <w:bookmarkEnd w:id="28"/>
      <w:bookmarkEnd w:id="29"/>
      <w:bookmarkEnd w:id="30"/>
      <w:bookmarkEnd w:id="31"/>
    </w:p>
    <w:p>
      <w:pPr>
        <w:numPr>
          <w:ilvl w:val="0"/>
          <w:numId w:val="20"/>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定标原则</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满足</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书的技术要求，保证交货期，</w:t>
      </w:r>
      <w:r>
        <w:rPr>
          <w:rFonts w:hint="eastAsia" w:asciiTheme="minorEastAsia" w:hAnsiTheme="minorEastAsia" w:eastAsiaTheme="minorEastAsia" w:cstheme="minorEastAsia"/>
          <w:color w:val="auto"/>
          <w:sz w:val="21"/>
          <w:szCs w:val="21"/>
          <w:lang w:eastAsia="zh-CN"/>
        </w:rPr>
        <w:t>以最低价的方式中标</w:t>
      </w:r>
      <w:r>
        <w:rPr>
          <w:rFonts w:hint="eastAsia" w:asciiTheme="minorEastAsia" w:hAnsiTheme="minorEastAsia" w:eastAsiaTheme="minorEastAsia" w:cstheme="minorEastAsia"/>
          <w:color w:val="auto"/>
          <w:sz w:val="21"/>
          <w:szCs w:val="21"/>
        </w:rPr>
        <w:t>。</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能提供最佳售前和售后服务。</w:t>
      </w:r>
    </w:p>
    <w:p>
      <w:pPr>
        <w:numPr>
          <w:ilvl w:val="0"/>
          <w:numId w:val="21"/>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能认真履行合同义务。</w:t>
      </w:r>
    </w:p>
    <w:p>
      <w:pPr>
        <w:pStyle w:val="7"/>
        <w:numPr>
          <w:ilvl w:val="0"/>
          <w:numId w:val="20"/>
        </w:numPr>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定标程序</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评标委员会</w:t>
      </w:r>
      <w:r>
        <w:rPr>
          <w:rFonts w:hint="eastAsia" w:asciiTheme="minorEastAsia" w:hAnsiTheme="minorEastAsia" w:eastAsiaTheme="minorEastAsia" w:cstheme="minorEastAsia"/>
          <w:color w:val="auto"/>
          <w:sz w:val="21"/>
          <w:szCs w:val="21"/>
        </w:rPr>
        <w:t>在评标结束后</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个工作日内将评标报告交采购人确认，同时在“重庆</w:t>
      </w:r>
      <w:r>
        <w:rPr>
          <w:rFonts w:hint="eastAsia" w:asciiTheme="minorEastAsia" w:hAnsiTheme="minorEastAsia" w:eastAsiaTheme="minorEastAsia" w:cstheme="minorEastAsia"/>
          <w:color w:val="auto"/>
          <w:sz w:val="21"/>
          <w:szCs w:val="21"/>
          <w:lang w:eastAsia="zh-CN"/>
        </w:rPr>
        <w:t>交运城卡科技有限公司官网</w:t>
      </w:r>
      <w:r>
        <w:rPr>
          <w:rFonts w:hint="eastAsia" w:asciiTheme="minorEastAsia" w:hAnsiTheme="minorEastAsia" w:eastAsiaTheme="minorEastAsia" w:cstheme="minorEastAsia"/>
          <w:color w:val="auto"/>
          <w:sz w:val="21"/>
          <w:szCs w:val="21"/>
        </w:rPr>
        <w:t>”发布对评标结果进行公示。</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投标人对评标结果无异议的，采购人应在</w:t>
      </w:r>
      <w:r>
        <w:rPr>
          <w:rFonts w:hint="eastAsia" w:asciiTheme="minorEastAsia" w:hAnsiTheme="minorEastAsia" w:eastAsiaTheme="minorEastAsia" w:cstheme="minorEastAsia"/>
          <w:color w:val="auto"/>
          <w:sz w:val="21"/>
          <w:szCs w:val="21"/>
          <w:lang w:val="en-US" w:eastAsia="zh-CN"/>
        </w:rPr>
        <w:t>3个工作日内发布中标通知书</w:t>
      </w:r>
      <w:r>
        <w:rPr>
          <w:rFonts w:hint="eastAsia" w:asciiTheme="minorEastAsia" w:hAnsiTheme="minorEastAsia" w:eastAsiaTheme="minorEastAsia" w:cstheme="minorEastAsia"/>
          <w:color w:val="auto"/>
          <w:sz w:val="21"/>
          <w:szCs w:val="21"/>
        </w:rPr>
        <w:t>。如有投标人对评标结果提出质疑的，采购人可在质疑处理完毕后确定中标人。</w:t>
      </w:r>
    </w:p>
    <w:p>
      <w:pPr>
        <w:numPr>
          <w:ilvl w:val="0"/>
          <w:numId w:val="22"/>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中标供应商变更</w:t>
      </w:r>
    </w:p>
    <w:p>
      <w:pPr>
        <w:numPr>
          <w:ilvl w:val="0"/>
          <w:numId w:val="23"/>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因不可抗力或者自身原因不能履行合同的，排名其后第一位的中标候选供应商投标报价不高于原中标供应商1%的，采购人可以为确定排名其后第一位的中标候选供应商为中标候选供应商，并按以上程序履行定标程序；否则应重新招标。</w:t>
      </w:r>
    </w:p>
    <w:p>
      <w:pPr>
        <w:numPr>
          <w:ilvl w:val="0"/>
          <w:numId w:val="23"/>
        </w:numPr>
        <w:snapToGrid w:val="0"/>
        <w:spacing w:line="360" w:lineRule="auto"/>
        <w:ind w:left="425" w:leftChars="0" w:hanging="425"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中标供应商无充分理由放弃中标的，采购人应将情况报财政部门，财政部门将根据18号令第七十五条的规定对违规供应商进行处罚。</w:t>
      </w:r>
    </w:p>
    <w:p>
      <w:pPr>
        <w:numPr>
          <w:ilvl w:val="0"/>
          <w:numId w:val="24"/>
        </w:numPr>
        <w:snapToGrid w:val="0"/>
        <w:spacing w:line="360" w:lineRule="auto"/>
        <w:ind w:left="0" w:leftChars="0" w:firstLine="420" w:firstLine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中标通知书</w:t>
      </w:r>
    </w:p>
    <w:p>
      <w:pPr>
        <w:numPr>
          <w:ilvl w:val="0"/>
          <w:numId w:val="25"/>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采购人依法确定中标人后，以书面形式发出中标通知书。</w:t>
      </w:r>
    </w:p>
    <w:p>
      <w:pPr>
        <w:numPr>
          <w:ilvl w:val="0"/>
          <w:numId w:val="25"/>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中标通知书发出后，采购人改变中标结果，或者中标供应商放弃中标，应当承担相应的法律责任。</w:t>
      </w:r>
    </w:p>
    <w:p>
      <w:pPr>
        <w:pStyle w:val="5"/>
        <w:numPr>
          <w:ilvl w:val="0"/>
          <w:numId w:val="26"/>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32" w:name="_Toc376085244"/>
      <w:bookmarkStart w:id="33" w:name="_Toc376080752"/>
      <w:bookmarkStart w:id="34" w:name="_Toc376086013"/>
      <w:bookmarkStart w:id="35" w:name="_Toc376085292"/>
      <w:bookmarkStart w:id="36" w:name="_Toc376081946"/>
      <w:r>
        <w:rPr>
          <w:rFonts w:hint="eastAsia" w:asciiTheme="minorEastAsia" w:hAnsiTheme="minorEastAsia" w:eastAsiaTheme="minorEastAsia" w:cstheme="minorEastAsia"/>
          <w:color w:val="auto"/>
          <w:sz w:val="28"/>
          <w:szCs w:val="28"/>
        </w:rPr>
        <w:t>投标人对中标结果的质疑、投诉</w:t>
      </w:r>
      <w:bookmarkEnd w:id="32"/>
      <w:bookmarkEnd w:id="33"/>
      <w:bookmarkEnd w:id="34"/>
      <w:bookmarkEnd w:id="35"/>
      <w:bookmarkEnd w:id="36"/>
    </w:p>
    <w:p>
      <w:pPr>
        <w:numPr>
          <w:ilvl w:val="0"/>
          <w:numId w:val="27"/>
        </w:numPr>
        <w:spacing w:line="360" w:lineRule="auto"/>
        <w:ind w:left="0" w:leftChars="0" w:right="12"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投标人对中标公告有异议的，应当在中标公告发布之日起七个工作日内，以书面形式向招标采购单位提出质疑。</w:t>
      </w:r>
    </w:p>
    <w:p>
      <w:pPr>
        <w:numPr>
          <w:ilvl w:val="0"/>
          <w:numId w:val="27"/>
        </w:numPr>
        <w:spacing w:line="360" w:lineRule="auto"/>
        <w:ind w:left="0" w:leftChars="0" w:right="12"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应当在收到投标供应商书面质疑后七个工作日内，对质疑内容作出答复。</w:t>
      </w:r>
    </w:p>
    <w:p>
      <w:pPr>
        <w:numPr>
          <w:ilvl w:val="0"/>
          <w:numId w:val="27"/>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投标人对采购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的答复不满意或者采购</w:t>
      </w:r>
      <w:r>
        <w:rPr>
          <w:rFonts w:hint="eastAsia" w:asciiTheme="minorEastAsia" w:hAnsiTheme="minorEastAsia" w:eastAsiaTheme="minorEastAsia" w:cstheme="minorEastAsia"/>
          <w:color w:val="auto"/>
          <w:sz w:val="21"/>
          <w:szCs w:val="21"/>
          <w:lang w:eastAsia="zh-CN"/>
        </w:rPr>
        <w:t>人</w:t>
      </w:r>
      <w:r>
        <w:rPr>
          <w:rFonts w:hint="eastAsia" w:asciiTheme="minorEastAsia" w:hAnsiTheme="minorEastAsia" w:eastAsiaTheme="minorEastAsia" w:cstheme="minorEastAsia"/>
          <w:color w:val="auto"/>
          <w:sz w:val="21"/>
          <w:szCs w:val="21"/>
        </w:rPr>
        <w:t>未在规定时间内答复的，可以在答复期满后十五个工作日内按有关规定，向同级人民政府财政部门投诉。</w:t>
      </w:r>
    </w:p>
    <w:p>
      <w:pPr>
        <w:numPr>
          <w:ilvl w:val="0"/>
          <w:numId w:val="27"/>
        </w:numPr>
        <w:snapToGrid w:val="0"/>
        <w:spacing w:line="360" w:lineRule="auto"/>
        <w:ind w:left="0" w:leftChars="0" w:firstLine="42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财政部门应当在收到投诉后三十个工作日内，对投诉事项作出处理决定。</w:t>
      </w:r>
    </w:p>
    <w:p>
      <w:pPr>
        <w:pStyle w:val="5"/>
        <w:numPr>
          <w:ilvl w:val="0"/>
          <w:numId w:val="28"/>
        </w:numPr>
        <w:spacing w:line="360" w:lineRule="auto"/>
        <w:ind w:left="0" w:leftChars="0" w:firstLine="420" w:firstLineChars="0"/>
        <w:jc w:val="both"/>
        <w:rPr>
          <w:rFonts w:hint="eastAsia" w:asciiTheme="minorEastAsia" w:hAnsiTheme="minorEastAsia" w:eastAsiaTheme="minorEastAsia" w:cstheme="minorEastAsia"/>
          <w:color w:val="auto"/>
          <w:sz w:val="28"/>
          <w:szCs w:val="28"/>
        </w:rPr>
      </w:pPr>
      <w:bookmarkStart w:id="37" w:name="_Toc376085293"/>
      <w:bookmarkStart w:id="38" w:name="_Toc376085245"/>
      <w:bookmarkStart w:id="39" w:name="_Toc376081947"/>
      <w:bookmarkStart w:id="40" w:name="_Toc376086014"/>
      <w:r>
        <w:rPr>
          <w:rFonts w:hint="eastAsia" w:asciiTheme="minorEastAsia" w:hAnsiTheme="minorEastAsia" w:eastAsiaTheme="minorEastAsia" w:cstheme="minorEastAsia"/>
          <w:color w:val="auto"/>
          <w:sz w:val="28"/>
          <w:szCs w:val="28"/>
        </w:rPr>
        <w:t>签订合同</w:t>
      </w:r>
      <w:bookmarkEnd w:id="37"/>
      <w:bookmarkEnd w:id="38"/>
      <w:bookmarkEnd w:id="39"/>
      <w:bookmarkEnd w:id="40"/>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中标公司收到中标通知书后，按通知书规定的时间签订有关合同。</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咨询电话：023-65938777  </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联系人：李正一 </w:t>
      </w:r>
    </w:p>
    <w:p>
      <w:pPr>
        <w:snapToGrid w:val="0"/>
        <w:spacing w:line="360" w:lineRule="auto"/>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电话</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18523151304</w:t>
      </w:r>
    </w:p>
    <w:p>
      <w:pPr>
        <w:snapToGrid w:val="0"/>
        <w:spacing w:line="360" w:lineRule="auto"/>
        <w:ind w:firstLine="42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21"/>
          <w:szCs w:val="21"/>
        </w:rPr>
        <w:t xml:space="preserve">  </w:t>
      </w:r>
    </w:p>
    <w:p>
      <w:pPr>
        <w:numPr>
          <w:ilvl w:val="0"/>
          <w:numId w:val="0"/>
        </w:numPr>
        <w:ind w:left="420" w:leftChars="0"/>
        <w:rPr>
          <w:rFonts w:hint="eastAsia" w:asciiTheme="minorEastAsia" w:hAnsiTheme="minorEastAsia" w:eastAsiaTheme="minorEastAsia" w:cstheme="minorEastAsia"/>
          <w:color w:val="auto"/>
        </w:rPr>
      </w:pPr>
    </w:p>
    <w:p>
      <w:pPr>
        <w:numPr>
          <w:ilvl w:val="0"/>
          <w:numId w:val="0"/>
        </w:numPr>
        <w:rPr>
          <w:rFonts w:hint="eastAsia" w:asciiTheme="minorEastAsia" w:hAnsiTheme="minorEastAsia" w:eastAsiaTheme="minorEastAsia" w:cstheme="minorEastAsia"/>
          <w:color w:val="auto"/>
        </w:rPr>
      </w:pPr>
    </w:p>
    <w:p>
      <w:pPr>
        <w:rPr>
          <w:rFonts w:hint="eastAsia" w:asciiTheme="minorEastAsia" w:hAnsiTheme="minorEastAsia" w:eastAsiaTheme="minorEastAsia" w:cstheme="minorEastAsia"/>
          <w:color w:val="auto"/>
        </w:rPr>
      </w:pPr>
    </w:p>
    <w:p>
      <w:pPr>
        <w:pStyle w:val="4"/>
        <w:rPr>
          <w:rFonts w:hint="eastAsia" w:asciiTheme="minorEastAsia" w:hAnsiTheme="minorEastAsia" w:eastAsiaTheme="minorEastAsia" w:cstheme="minorEastAsia"/>
          <w:b/>
          <w:bCs/>
          <w:color w:val="auto"/>
          <w:kern w:val="2"/>
          <w:sz w:val="44"/>
          <w:szCs w:val="44"/>
          <w:lang w:val="en-US" w:eastAsia="zh-CN" w:bidi="ar-SA"/>
        </w:rPr>
      </w:pPr>
      <w:bookmarkStart w:id="41" w:name="_Toc376080738"/>
      <w:bookmarkStart w:id="42" w:name="_Toc376085999"/>
      <w:r>
        <w:rPr>
          <w:rFonts w:hint="eastAsia" w:asciiTheme="minorEastAsia" w:hAnsiTheme="minorEastAsia" w:eastAsiaTheme="minorEastAsia" w:cstheme="minorEastAsia"/>
          <w:b/>
          <w:bCs/>
          <w:color w:val="auto"/>
          <w:kern w:val="2"/>
          <w:sz w:val="44"/>
          <w:szCs w:val="44"/>
          <w:lang w:val="en-US" w:eastAsia="zh-CN" w:bidi="ar-SA"/>
        </w:rPr>
        <w:t>第四部分 评标方法、评标标准、无效投标条款和废标条款</w:t>
      </w:r>
      <w:bookmarkEnd w:id="41"/>
      <w:bookmarkEnd w:id="42"/>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bookmarkStart w:id="43" w:name="_Toc376080739"/>
      <w:bookmarkStart w:id="44" w:name="_Toc376086000"/>
      <w:bookmarkStart w:id="45" w:name="_Toc376081934"/>
      <w:bookmarkStart w:id="46" w:name="_Toc376085280"/>
      <w:bookmarkStart w:id="47" w:name="_Toc376085232"/>
      <w:r>
        <w:rPr>
          <w:rFonts w:hint="eastAsia" w:asciiTheme="minorEastAsia" w:hAnsiTheme="minorEastAsia" w:eastAsiaTheme="minorEastAsia" w:cstheme="minorEastAsia"/>
          <w:b/>
          <w:color w:val="auto"/>
          <w:kern w:val="2"/>
          <w:sz w:val="28"/>
          <w:szCs w:val="28"/>
          <w:lang w:val="en-US" w:eastAsia="zh-CN" w:bidi="ar-SA"/>
        </w:rPr>
        <w:t>一、评标方法</w:t>
      </w:r>
      <w:bookmarkEnd w:id="43"/>
      <w:bookmarkEnd w:id="44"/>
      <w:bookmarkEnd w:id="45"/>
      <w:bookmarkEnd w:id="46"/>
      <w:bookmarkEnd w:id="47"/>
    </w:p>
    <w:p>
      <w:pPr>
        <w:numPr>
          <w:ilvl w:val="0"/>
          <w:numId w:val="0"/>
        </w:numPr>
        <w:snapToGrid w:val="0"/>
        <w:spacing w:line="360" w:lineRule="auto"/>
        <w:ind w:leftChars="0"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（一）</w:t>
      </w:r>
      <w:r>
        <w:rPr>
          <w:rFonts w:hint="eastAsia" w:asciiTheme="minorEastAsia" w:hAnsiTheme="minorEastAsia" w:eastAsiaTheme="minorEastAsia" w:cstheme="minorEastAsia"/>
          <w:color w:val="auto"/>
          <w:sz w:val="21"/>
          <w:szCs w:val="21"/>
        </w:rPr>
        <w:t>满足</w:t>
      </w:r>
      <w:r>
        <w:rPr>
          <w:rFonts w:hint="eastAsia" w:asciiTheme="minorEastAsia" w:hAnsiTheme="minorEastAsia" w:eastAsiaTheme="minorEastAsia" w:cstheme="minorEastAsia"/>
          <w:color w:val="auto"/>
          <w:sz w:val="21"/>
          <w:szCs w:val="21"/>
          <w:lang w:eastAsia="zh-CN"/>
        </w:rPr>
        <w:t>招标</w:t>
      </w:r>
      <w:r>
        <w:rPr>
          <w:rFonts w:hint="eastAsia" w:asciiTheme="minorEastAsia" w:hAnsiTheme="minorEastAsia" w:eastAsiaTheme="minorEastAsia" w:cstheme="minorEastAsia"/>
          <w:color w:val="auto"/>
          <w:sz w:val="21"/>
          <w:szCs w:val="21"/>
        </w:rPr>
        <w:t>书的技术要求，保证交货期，</w:t>
      </w:r>
      <w:r>
        <w:rPr>
          <w:rFonts w:hint="eastAsia" w:asciiTheme="minorEastAsia" w:hAnsiTheme="minorEastAsia" w:eastAsiaTheme="minorEastAsia" w:cstheme="minorEastAsia"/>
          <w:color w:val="auto"/>
          <w:sz w:val="21"/>
          <w:szCs w:val="21"/>
          <w:lang w:eastAsia="zh-CN"/>
        </w:rPr>
        <w:t>以最低价的方式中标</w:t>
      </w:r>
      <w:r>
        <w:rPr>
          <w:rFonts w:hint="eastAsia" w:asciiTheme="minorEastAsia" w:hAnsiTheme="minorEastAsia" w:eastAsiaTheme="minorEastAsia" w:cstheme="minorEastAsia"/>
          <w:color w:val="auto"/>
          <w:sz w:val="21"/>
          <w:szCs w:val="21"/>
        </w:rPr>
        <w:t>。</w:t>
      </w:r>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二、无效投标条款</w:t>
      </w:r>
    </w:p>
    <w:p>
      <w:pPr>
        <w:numPr>
          <w:ilvl w:val="0"/>
          <w:numId w:val="0"/>
        </w:numPr>
        <w:snapToGrid w:val="0"/>
        <w:spacing w:line="360" w:lineRule="auto"/>
        <w:ind w:left="420" w:left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评标委员会评审时，投标人或其投标文件出现下列情况之一者，应为无效投标：</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投标人不具备招标文件规定的资格要求的。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投标人超出营业范围投标的。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投标文件未按照招标文件要求由投标人法定代表人或授权代表签字，或未按招标文件要求的格式加盖公章的（逐页签字盖章的要求除外）。</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投标文件出现多个投标方案或投标报价的。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投标报价超出招标文件规定的投标限价或公布的采购预算的。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投标有效期、交货时间、质保期等商务条款不能满足招标文件要求的。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投标产品不符合必须强制执行的国家标准的。</w:t>
      </w:r>
    </w:p>
    <w:p>
      <w:pPr>
        <w:numPr>
          <w:ilvl w:val="0"/>
          <w:numId w:val="29"/>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投标文件含有违反国家法律、法规的内容，或附有采购人不能接受的条件的（如投标报价明显高于市场价格等）。</w:t>
      </w:r>
    </w:p>
    <w:p>
      <w:pPr>
        <w:numPr>
          <w:ilvl w:val="0"/>
          <w:numId w:val="0"/>
        </w:numPr>
        <w:snapToGrid w:val="0"/>
        <w:spacing w:line="360" w:lineRule="auto"/>
        <w:ind w:left="420" w:leftChars="0"/>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三、废标条款</w:t>
      </w:r>
    </w:p>
    <w:p>
      <w:pPr>
        <w:snapToGrid w:val="0"/>
        <w:spacing w:line="360" w:lineRule="auto"/>
        <w:ind w:firstLine="420" w:firstLineChars="20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评标委员会评审时出现以下情况之一的，应予废标：</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符合专业条件的供应商或者对招标文件作实质响应的供应商不足三家的。</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出现影响采购公正的违法、违规行为的。</w:t>
      </w:r>
    </w:p>
    <w:p>
      <w:pPr>
        <w:numPr>
          <w:ilvl w:val="0"/>
          <w:numId w:val="30"/>
        </w:numPr>
        <w:snapToGrid w:val="0"/>
        <w:spacing w:line="360" w:lineRule="auto"/>
        <w:ind w:left="0" w:leftChars="0" w:firstLine="42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因重大变故，采购任务取消的。</w:t>
      </w:r>
    </w:p>
    <w:p>
      <w:pPr>
        <w:snapToGrid w:val="0"/>
        <w:spacing w:line="360" w:lineRule="auto"/>
        <w:ind w:left="57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废标后，除采购任务取消情形外，应当重新组织采购。</w:t>
      </w:r>
    </w:p>
    <w:p>
      <w:pPr>
        <w:numPr>
          <w:ilvl w:val="0"/>
          <w:numId w:val="0"/>
        </w:numPr>
        <w:spacing w:line="360" w:lineRule="auto"/>
        <w:jc w:val="both"/>
        <w:rPr>
          <w:rFonts w:hint="eastAsia" w:asciiTheme="minorEastAsia" w:hAnsiTheme="minorEastAsia" w:eastAsiaTheme="minorEastAsia" w:cstheme="minorEastAsia"/>
          <w:b/>
          <w:bCs/>
          <w:color w:val="auto"/>
          <w:sz w:val="44"/>
          <w:szCs w:val="44"/>
        </w:rPr>
      </w:pPr>
      <w:bookmarkStart w:id="48" w:name="_Toc27732_WPSOffice_Level1"/>
    </w:p>
    <w:p>
      <w:pPr>
        <w:numPr>
          <w:ilvl w:val="0"/>
          <w:numId w:val="0"/>
        </w:numPr>
        <w:spacing w:line="360" w:lineRule="auto"/>
        <w:jc w:val="both"/>
        <w:rPr>
          <w:rFonts w:hint="eastAsia" w:asciiTheme="minorEastAsia" w:hAnsiTheme="minorEastAsia" w:eastAsiaTheme="minorEastAsia" w:cstheme="minorEastAsia"/>
          <w:b/>
          <w:bCs/>
          <w:color w:val="auto"/>
          <w:sz w:val="44"/>
          <w:szCs w:val="44"/>
        </w:rPr>
      </w:pPr>
    </w:p>
    <w:p>
      <w:pPr>
        <w:numPr>
          <w:ilvl w:val="0"/>
          <w:numId w:val="0"/>
        </w:numPr>
        <w:jc w:val="both"/>
        <w:rPr>
          <w:rFonts w:hint="eastAsia" w:asciiTheme="minorEastAsia" w:hAnsiTheme="minorEastAsia" w:eastAsiaTheme="minorEastAsia" w:cstheme="minorEastAsia"/>
          <w:b/>
          <w:bCs/>
          <w:color w:val="auto"/>
          <w:sz w:val="44"/>
          <w:szCs w:val="44"/>
        </w:rPr>
      </w:pPr>
    </w:p>
    <w:p>
      <w:pPr>
        <w:numPr>
          <w:ilvl w:val="0"/>
          <w:numId w:val="0"/>
        </w:numPr>
        <w:jc w:val="both"/>
        <w:rPr>
          <w:rFonts w:hint="eastAsia" w:asciiTheme="minorEastAsia" w:hAnsiTheme="minorEastAsia" w:eastAsiaTheme="minorEastAsia" w:cstheme="minorEastAsia"/>
          <w:b/>
          <w:bCs/>
          <w:color w:val="auto"/>
          <w:sz w:val="44"/>
          <w:szCs w:val="44"/>
        </w:rPr>
      </w:pPr>
    </w:p>
    <w:p>
      <w:pPr>
        <w:numPr>
          <w:ilvl w:val="0"/>
          <w:numId w:val="0"/>
        </w:numPr>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lang w:eastAsia="zh-CN"/>
        </w:rPr>
        <w:t>第五部分</w:t>
      </w:r>
      <w:r>
        <w:rPr>
          <w:rFonts w:hint="eastAsia" w:asciiTheme="minorEastAsia" w:hAnsiTheme="minorEastAsia" w:eastAsiaTheme="minorEastAsia" w:cstheme="minorEastAsia"/>
          <w:b/>
          <w:bCs/>
          <w:color w:val="auto"/>
          <w:sz w:val="44"/>
          <w:szCs w:val="44"/>
          <w:lang w:val="en-US" w:eastAsia="zh-CN"/>
        </w:rPr>
        <w:t xml:space="preserve"> </w:t>
      </w:r>
      <w:r>
        <w:rPr>
          <w:rFonts w:hint="eastAsia" w:asciiTheme="minorEastAsia" w:hAnsiTheme="minorEastAsia" w:eastAsiaTheme="minorEastAsia" w:cstheme="minorEastAsia"/>
          <w:b/>
          <w:bCs/>
          <w:color w:val="auto"/>
          <w:sz w:val="44"/>
          <w:szCs w:val="44"/>
        </w:rPr>
        <w:t>投标文件格式要求</w:t>
      </w:r>
      <w:bookmarkEnd w:id="48"/>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49" w:name="_Toc15409_WPSOffice_Level1"/>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封面及目录</w:t>
      </w:r>
      <w:bookmarkEnd w:id="49"/>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50" w:name="_Toc19825_WPSOffice_Level1"/>
      <w:r>
        <w:rPr>
          <w:rFonts w:hint="eastAsia" w:asciiTheme="minorEastAsia" w:hAnsiTheme="minorEastAsia" w:eastAsiaTheme="minorEastAsia" w:cstheme="minorEastAsia"/>
          <w:color w:val="auto"/>
          <w:szCs w:val="24"/>
        </w:rPr>
        <w:t>封面上应注明项目名称、采购人及投标人名称、投标时期等。</w:t>
      </w:r>
      <w:bookmarkEnd w:id="50"/>
    </w:p>
    <w:p>
      <w:pPr>
        <w:widowControl/>
        <w:spacing w:before="100" w:beforeAutospacing="1" w:after="100" w:afterAutospacing="1" w:line="360" w:lineRule="auto"/>
        <w:ind w:firstLine="315" w:firstLineChars="150"/>
        <w:jc w:val="center"/>
        <w:rPr>
          <w:rFonts w:hint="eastAsia" w:asciiTheme="minorEastAsia" w:hAnsiTheme="minorEastAsia" w:eastAsiaTheme="minorEastAsia" w:cstheme="minorEastAsia"/>
          <w:color w:val="auto"/>
          <w:szCs w:val="24"/>
        </w:rPr>
      </w:pPr>
      <w:bookmarkStart w:id="51" w:name="_Toc26462_WPSOffice_Level1"/>
      <w:r>
        <w:rPr>
          <w:rFonts w:hint="eastAsia" w:asciiTheme="minorEastAsia" w:hAnsiTheme="minorEastAsia" w:eastAsiaTheme="minorEastAsia" w:cstheme="minorEastAsia"/>
          <w:color w:val="auto"/>
          <w:szCs w:val="24"/>
        </w:rPr>
        <w:t>附投标文件目录</w:t>
      </w:r>
      <w:bookmarkEnd w:id="51"/>
    </w:p>
    <w:p>
      <w:pPr>
        <w:spacing w:line="360" w:lineRule="auto"/>
        <w:rPr>
          <w:rFonts w:hint="eastAsia" w:asciiTheme="minorEastAsia" w:hAnsiTheme="minorEastAsia" w:eastAsiaTheme="minorEastAsia" w:cstheme="minorEastAsia"/>
          <w:color w:val="auto"/>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pStyle w:val="6"/>
        <w:numPr>
          <w:ilvl w:val="0"/>
          <w:numId w:val="31"/>
        </w:numPr>
        <w:rPr>
          <w:rFonts w:hint="eastAsia" w:asciiTheme="minorEastAsia" w:hAnsiTheme="minorEastAsia" w:eastAsiaTheme="minorEastAsia" w:cstheme="minorEastAsia"/>
          <w:b/>
          <w:color w:val="auto"/>
          <w:kern w:val="2"/>
          <w:sz w:val="28"/>
          <w:szCs w:val="28"/>
          <w:lang w:val="en-US" w:eastAsia="zh-CN" w:bidi="ar-SA"/>
        </w:rPr>
      </w:pPr>
      <w:bookmarkStart w:id="52" w:name="_Toc32767_WPSOffice_Level1"/>
      <w:bookmarkStart w:id="53" w:name="_Toc306304647"/>
      <w:bookmarkStart w:id="54" w:name="_Toc184441018"/>
      <w:r>
        <w:rPr>
          <w:rFonts w:hint="eastAsia" w:asciiTheme="minorEastAsia" w:hAnsiTheme="minorEastAsia" w:eastAsiaTheme="minorEastAsia" w:cstheme="minorEastAsia"/>
          <w:b/>
          <w:color w:val="auto"/>
          <w:kern w:val="2"/>
          <w:sz w:val="28"/>
          <w:szCs w:val="28"/>
          <w:lang w:val="en-US" w:eastAsia="zh-CN" w:bidi="ar-SA"/>
        </w:rPr>
        <w:t>价格部分</w:t>
      </w:r>
      <w:bookmarkEnd w:id="52"/>
    </w:p>
    <w:p>
      <w:pPr>
        <w:widowControl/>
        <w:spacing w:before="100" w:beforeAutospacing="1" w:after="100" w:afterAutospacing="1" w:line="480" w:lineRule="exact"/>
        <w:ind w:firstLine="315" w:firstLineChars="15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投标一览表（格式）</w:t>
      </w:r>
      <w:bookmarkEnd w:id="53"/>
      <w:bookmarkEnd w:id="54"/>
    </w:p>
    <w:tbl>
      <w:tblPr>
        <w:tblStyle w:val="14"/>
        <w:tblW w:w="872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108" w:type="dxa"/>
          <w:bottom w:w="0" w:type="dxa"/>
          <w:right w:w="108" w:type="dxa"/>
        </w:tblCellMar>
      </w:tblPr>
      <w:tblGrid>
        <w:gridCol w:w="1045"/>
        <w:gridCol w:w="1530"/>
        <w:gridCol w:w="1695"/>
        <w:gridCol w:w="1545"/>
        <w:gridCol w:w="1485"/>
        <w:gridCol w:w="142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0" w:type="dxa"/>
            <w:left w:w="108" w:type="dxa"/>
            <w:bottom w:w="0" w:type="dxa"/>
            <w:right w:w="108" w:type="dxa"/>
          </w:tblCellMar>
        </w:tblPrEx>
        <w:tc>
          <w:tcPr>
            <w:tcW w:w="104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530"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169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材质</w:t>
            </w:r>
          </w:p>
        </w:tc>
        <w:tc>
          <w:tcPr>
            <w:tcW w:w="154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规格</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型号</w:t>
            </w:r>
          </w:p>
        </w:tc>
        <w:tc>
          <w:tcPr>
            <w:tcW w:w="148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计量单位</w:t>
            </w:r>
          </w:p>
        </w:tc>
        <w:tc>
          <w:tcPr>
            <w:tcW w:w="1425" w:type="dxa"/>
            <w:shd w:val="clear" w:color="auto" w:fill="FFFFFF"/>
            <w:noWrap w:val="0"/>
            <w:vAlign w:val="center"/>
          </w:tcPr>
          <w:p>
            <w:pPr>
              <w:widowControl/>
              <w:spacing w:before="100" w:beforeAutospacing="1" w:after="100" w:afterAutospacing="1" w:line="240" w:lineRule="auto"/>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5" w:hRule="atLeas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10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30"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69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54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8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c>
          <w:tcPr>
            <w:tcW w:w="1425" w:type="dxa"/>
            <w:shd w:val="clear" w:color="auto" w:fill="FFFFFF"/>
            <w:noWrap w:val="0"/>
            <w:vAlign w:val="top"/>
          </w:tcPr>
          <w:p>
            <w:pPr>
              <w:widowControl/>
              <w:spacing w:before="100" w:beforeAutospacing="1" w:after="100" w:afterAutospacing="1" w:line="240" w:lineRule="auto"/>
              <w:ind w:firstLine="315" w:firstLineChars="150"/>
              <w:jc w:val="left"/>
              <w:rPr>
                <w:rFonts w:hint="eastAsia" w:asciiTheme="minorEastAsia" w:hAnsiTheme="minorEastAsia" w:eastAsiaTheme="minorEastAsia" w:cstheme="minorEastAsia"/>
                <w:color w:val="auto"/>
                <w:sz w:val="21"/>
                <w:szCs w:val="21"/>
              </w:rPr>
            </w:pPr>
          </w:p>
        </w:tc>
      </w:tr>
    </w:tbl>
    <w:p>
      <w:pPr>
        <w:pStyle w:val="19"/>
        <w:ind w:firstLine="630" w:firstLineChars="300"/>
        <w:rPr>
          <w:rFonts w:hint="eastAsia" w:asciiTheme="minorEastAsia" w:hAnsiTheme="minorEastAsia" w:eastAsiaTheme="minorEastAsia" w:cstheme="minorEastAsia"/>
          <w:color w:val="auto"/>
          <w:kern w:val="2"/>
          <w:sz w:val="21"/>
          <w:szCs w:val="21"/>
        </w:rPr>
      </w:pPr>
    </w:p>
    <w:p>
      <w:pPr>
        <w:pStyle w:val="19"/>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注：相关服务价格包括</w:t>
      </w:r>
      <w:r>
        <w:rPr>
          <w:rFonts w:hint="eastAsia" w:asciiTheme="minorEastAsia" w:hAnsiTheme="minorEastAsia" w:eastAsiaTheme="minorEastAsia" w:cstheme="minorEastAsia"/>
          <w:color w:val="auto"/>
          <w:kern w:val="2"/>
          <w:sz w:val="21"/>
          <w:szCs w:val="21"/>
          <w:lang w:eastAsia="zh-CN"/>
        </w:rPr>
        <w:t>招标</w:t>
      </w:r>
      <w:r>
        <w:rPr>
          <w:rFonts w:hint="eastAsia" w:asciiTheme="minorEastAsia" w:hAnsiTheme="minorEastAsia" w:eastAsiaTheme="minorEastAsia" w:cstheme="minorEastAsia"/>
          <w:color w:val="auto"/>
          <w:kern w:val="2"/>
          <w:sz w:val="21"/>
          <w:szCs w:val="21"/>
        </w:rPr>
        <w:t>文件中要求的相关服务内容的全部费用。</w:t>
      </w: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p>
    <w:p>
      <w:pPr>
        <w:pStyle w:val="19"/>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投标人名称（加盖公章）：</w:t>
      </w:r>
    </w:p>
    <w:p>
      <w:pPr>
        <w:pStyle w:val="19"/>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投标人法定代表人或其委托人签字： _____________</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ind w:firstLine="570"/>
        <w:rPr>
          <w:rFonts w:hint="eastAsia" w:asciiTheme="minorEastAsia" w:hAnsiTheme="minorEastAsia" w:eastAsiaTheme="minorEastAsia" w:cstheme="minorEastAsia"/>
          <w:color w:val="auto"/>
          <w:sz w:val="21"/>
          <w:szCs w:val="21"/>
          <w:lang w:val="en-US" w:eastAsia="zh-CN"/>
        </w:rPr>
      </w:pPr>
    </w:p>
    <w:p>
      <w:pPr>
        <w:pStyle w:val="6"/>
        <w:numPr>
          <w:ilvl w:val="0"/>
          <w:numId w:val="31"/>
        </w:numPr>
        <w:rPr>
          <w:rFonts w:hint="eastAsia" w:asciiTheme="minorEastAsia" w:hAnsiTheme="minorEastAsia" w:eastAsiaTheme="minorEastAsia" w:cstheme="minorEastAsia"/>
          <w:b/>
          <w:color w:val="auto"/>
          <w:kern w:val="2"/>
          <w:sz w:val="28"/>
          <w:szCs w:val="28"/>
          <w:lang w:val="en-US" w:eastAsia="zh-CN" w:bidi="ar-SA"/>
        </w:rPr>
      </w:pPr>
      <w:r>
        <w:rPr>
          <w:rFonts w:hint="eastAsia" w:asciiTheme="minorEastAsia" w:hAnsiTheme="minorEastAsia" w:eastAsiaTheme="minorEastAsia" w:cstheme="minorEastAsia"/>
          <w:b/>
          <w:color w:val="auto"/>
          <w:kern w:val="2"/>
          <w:sz w:val="28"/>
          <w:szCs w:val="28"/>
          <w:lang w:val="en-US" w:eastAsia="zh-CN" w:bidi="ar-SA"/>
        </w:rPr>
        <w:t>技术部分</w:t>
      </w:r>
    </w:p>
    <w:p>
      <w:pPr>
        <w:pStyle w:val="12"/>
        <w:spacing w:line="360" w:lineRule="auto"/>
        <w:jc w:val="center"/>
        <w:rPr>
          <w:rFonts w:hint="eastAsia" w:asciiTheme="minorEastAsia" w:hAnsiTheme="minorEastAsia" w:eastAsiaTheme="minorEastAsia" w:cstheme="minorEastAsia"/>
          <w:color w:val="auto"/>
        </w:rPr>
      </w:pPr>
      <w:bookmarkStart w:id="55" w:name="_Toc18022_WPSOffice_Level1"/>
      <w:r>
        <w:rPr>
          <w:rFonts w:hint="eastAsia" w:asciiTheme="minorEastAsia" w:hAnsiTheme="minorEastAsia" w:eastAsiaTheme="minorEastAsia" w:cstheme="minorEastAsia"/>
          <w:color w:val="auto"/>
        </w:rPr>
        <w:t>技术响应表（格式）</w:t>
      </w:r>
      <w:bookmarkEnd w:id="55"/>
    </w:p>
    <w:p>
      <w:pPr>
        <w:spacing w:line="360" w:lineRule="auto"/>
        <w:jc w:val="center"/>
        <w:rPr>
          <w:rFonts w:hint="eastAsia" w:asciiTheme="minorEastAsia" w:hAnsiTheme="minorEastAsia" w:eastAsiaTheme="minorEastAsia" w:cstheme="minorEastAsia"/>
          <w:bCs/>
          <w:color w:val="auto"/>
          <w:szCs w:val="24"/>
        </w:rPr>
      </w:pPr>
    </w:p>
    <w:p>
      <w:pPr>
        <w:snapToGrid w:val="0"/>
        <w:spacing w:line="360" w:lineRule="auto"/>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项目名称:</w:t>
      </w:r>
      <w:r>
        <w:rPr>
          <w:rFonts w:hint="eastAsia" w:asciiTheme="minorEastAsia" w:hAnsiTheme="minorEastAsia" w:eastAsiaTheme="minorEastAsia" w:cstheme="minorEastAsia"/>
          <w:color w:val="auto"/>
          <w:szCs w:val="21"/>
          <w:u w:val="single"/>
        </w:rPr>
        <w:t xml:space="preserve">                        </w:t>
      </w:r>
    </w:p>
    <w:p>
      <w:pPr>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招标编号：</w:t>
      </w:r>
      <w:r>
        <w:rPr>
          <w:rFonts w:hint="eastAsia" w:asciiTheme="minorEastAsia" w:hAnsiTheme="minorEastAsia" w:eastAsiaTheme="minorEastAsia" w:cstheme="minorEastAsia"/>
          <w:color w:val="auto"/>
          <w:szCs w:val="21"/>
          <w:u w:val="single"/>
        </w:rPr>
        <w:t xml:space="preserve">                       </w:t>
      </w:r>
    </w:p>
    <w:p>
      <w:pPr>
        <w:snapToGrid w:val="0"/>
        <w:spacing w:line="360" w:lineRule="auto"/>
        <w:rPr>
          <w:rFonts w:hint="eastAsia" w:asciiTheme="minorEastAsia" w:hAnsiTheme="minorEastAsia" w:eastAsiaTheme="minorEastAsia" w:cstheme="minorEastAsia"/>
          <w:color w:val="auto"/>
          <w:szCs w:val="21"/>
          <w:u w:val="single"/>
        </w:rPr>
      </w:pPr>
      <w:r>
        <w:rPr>
          <w:rFonts w:hint="eastAsia" w:asciiTheme="minorEastAsia" w:hAnsiTheme="minorEastAsia" w:eastAsiaTheme="minorEastAsia" w:cstheme="minorEastAsia"/>
          <w:color w:val="auto"/>
          <w:szCs w:val="21"/>
        </w:rPr>
        <w:t>投标人名称：</w:t>
      </w:r>
      <w:r>
        <w:rPr>
          <w:rFonts w:hint="eastAsia" w:asciiTheme="minorEastAsia" w:hAnsiTheme="minorEastAsia" w:eastAsiaTheme="minorEastAsia" w:cstheme="minorEastAsia"/>
          <w:color w:val="auto"/>
          <w:szCs w:val="21"/>
          <w:u w:val="single"/>
        </w:rPr>
        <w:t xml:space="preserve">                     </w:t>
      </w:r>
    </w:p>
    <w:tbl>
      <w:tblPr>
        <w:tblStyle w:val="14"/>
        <w:tblW w:w="9840" w:type="dxa"/>
        <w:tblInd w:w="-66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80"/>
        <w:gridCol w:w="1980"/>
        <w:gridCol w:w="1770"/>
        <w:gridCol w:w="1860"/>
        <w:gridCol w:w="17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top w:val="single" w:color="auto" w:sz="4" w:space="0"/>
              <w:left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序号</w:t>
            </w:r>
          </w:p>
        </w:tc>
        <w:tc>
          <w:tcPr>
            <w:tcW w:w="168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产品名称</w:t>
            </w:r>
          </w:p>
        </w:tc>
        <w:tc>
          <w:tcPr>
            <w:tcW w:w="198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招标文件条目号</w:t>
            </w:r>
          </w:p>
        </w:tc>
        <w:tc>
          <w:tcPr>
            <w:tcW w:w="177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招标文件要求</w:t>
            </w:r>
          </w:p>
        </w:tc>
        <w:tc>
          <w:tcPr>
            <w:tcW w:w="1860" w:type="dxa"/>
            <w:tcBorders>
              <w:top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投标应答</w:t>
            </w:r>
          </w:p>
        </w:tc>
        <w:tc>
          <w:tcPr>
            <w:tcW w:w="1770" w:type="dxa"/>
            <w:tcBorders>
              <w:top w:val="single" w:color="auto" w:sz="4" w:space="0"/>
              <w:right w:val="single" w:color="auto" w:sz="4" w:space="0"/>
            </w:tcBorders>
            <w:noWrap w:val="0"/>
            <w:vAlign w:val="center"/>
          </w:tcPr>
          <w:p>
            <w:pPr>
              <w:spacing w:before="240" w:after="240" w:line="240" w:lineRule="auto"/>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780" w:type="dxa"/>
            <w:tcBorders>
              <w:left w:val="single" w:color="auto" w:sz="4" w:space="0"/>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68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98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860" w:type="dxa"/>
            <w:tcBorders>
              <w:bottom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c>
          <w:tcPr>
            <w:tcW w:w="1770" w:type="dxa"/>
            <w:tcBorders>
              <w:bottom w:val="single" w:color="auto" w:sz="4" w:space="0"/>
              <w:right w:val="single" w:color="auto" w:sz="4" w:space="0"/>
            </w:tcBorders>
            <w:noWrap w:val="0"/>
            <w:vAlign w:val="top"/>
          </w:tcPr>
          <w:p>
            <w:pPr>
              <w:spacing w:before="240" w:after="240" w:line="240" w:lineRule="auto"/>
              <w:rPr>
                <w:rFonts w:hint="eastAsia" w:asciiTheme="minorEastAsia" w:hAnsiTheme="minorEastAsia" w:eastAsiaTheme="minorEastAsia" w:cstheme="minorEastAsia"/>
                <w:color w:val="auto"/>
              </w:rPr>
            </w:pPr>
          </w:p>
        </w:tc>
      </w:tr>
    </w:tbl>
    <w:p>
      <w:p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w:t>
      </w:r>
    </w:p>
    <w:p>
      <w:pPr>
        <w:numPr>
          <w:ilvl w:val="0"/>
          <w:numId w:val="32"/>
        </w:numPr>
        <w:spacing w:line="360" w:lineRule="auto"/>
        <w:ind w:left="425" w:leftChars="0" w:hanging="425"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投标人需按招标文件中对技术规格的要求逐条应答，回答应以“完全满足”、“部分满足”或“不满足”等明示承诺开始，列出所投产品的具体技术指标，并辅以详细解释。</w:t>
      </w:r>
    </w:p>
    <w:p>
      <w:pPr>
        <w:numPr>
          <w:ilvl w:val="0"/>
          <w:numId w:val="32"/>
        </w:numPr>
        <w:spacing w:line="360" w:lineRule="auto"/>
        <w:ind w:left="425" w:leftChars="0" w:hanging="425"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投标者可根据其投标内容进一步细化上述表格，并可增添其它表格或说明以便进一步明确投标内容。</w:t>
      </w:r>
    </w:p>
    <w:p>
      <w:pPr>
        <w:spacing w:line="360" w:lineRule="auto"/>
        <w:ind w:left="183" w:leftChars="87"/>
        <w:rPr>
          <w:rFonts w:hint="eastAsia" w:asciiTheme="minorEastAsia" w:hAnsiTheme="minorEastAsia" w:eastAsiaTheme="minorEastAsia" w:cstheme="minorEastAsia"/>
          <w:color w:val="auto"/>
        </w:rPr>
      </w:pPr>
    </w:p>
    <w:p>
      <w:pPr>
        <w:pStyle w:val="19"/>
        <w:spacing w:line="360" w:lineRule="auto"/>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投标人名称（加盖公章）：</w:t>
      </w:r>
    </w:p>
    <w:p>
      <w:pPr>
        <w:pStyle w:val="19"/>
        <w:spacing w:line="360" w:lineRule="auto"/>
        <w:ind w:firstLine="560"/>
        <w:rPr>
          <w:rFonts w:hint="eastAsia" w:asciiTheme="minorEastAsia" w:hAnsiTheme="minorEastAsia" w:eastAsiaTheme="minorEastAsia" w:cstheme="minorEastAsia"/>
          <w:color w:val="auto"/>
          <w:kern w:val="2"/>
          <w:sz w:val="21"/>
          <w:szCs w:val="21"/>
        </w:rPr>
      </w:pPr>
      <w:r>
        <w:rPr>
          <w:rFonts w:hint="eastAsia" w:asciiTheme="minorEastAsia" w:hAnsiTheme="minorEastAsia" w:eastAsiaTheme="minorEastAsia" w:cstheme="minorEastAsia"/>
          <w:color w:val="auto"/>
          <w:kern w:val="2"/>
          <w:sz w:val="21"/>
          <w:szCs w:val="21"/>
        </w:rPr>
        <w:t>投标人法定代表人或其委托人签字： _____________</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360" w:lineRule="auto"/>
        <w:rPr>
          <w:rFonts w:hint="eastAsia" w:asciiTheme="minorEastAsia" w:hAnsiTheme="minorEastAsia" w:eastAsiaTheme="minorEastAsia" w:cstheme="minorEastAsia"/>
          <w:color w:val="auto"/>
          <w:sz w:val="21"/>
          <w:szCs w:val="21"/>
          <w:lang w:val="en-US" w:eastAsia="zh-CN"/>
        </w:rPr>
      </w:pPr>
    </w:p>
    <w:p>
      <w:pPr>
        <w:snapToGrid w:val="0"/>
        <w:spacing w:line="360" w:lineRule="auto"/>
        <w:rPr>
          <w:rFonts w:hint="eastAsia" w:asciiTheme="minorEastAsia" w:hAnsiTheme="minorEastAsia" w:eastAsiaTheme="minorEastAsia" w:cstheme="minorEastAsia"/>
          <w:color w:val="auto"/>
          <w:sz w:val="21"/>
          <w:szCs w:val="21"/>
          <w:lang w:val="en-US" w:eastAsia="zh-CN"/>
        </w:rPr>
      </w:pPr>
    </w:p>
    <w:p>
      <w:pPr>
        <w:pStyle w:val="6"/>
        <w:numPr>
          <w:ilvl w:val="0"/>
          <w:numId w:val="31"/>
        </w:numPr>
        <w:rPr>
          <w:rFonts w:hint="eastAsia" w:asciiTheme="minorEastAsia" w:hAnsiTheme="minorEastAsia" w:eastAsiaTheme="minorEastAsia" w:cstheme="minorEastAsia"/>
          <w:b/>
          <w:color w:val="auto"/>
          <w:kern w:val="2"/>
          <w:sz w:val="28"/>
          <w:szCs w:val="28"/>
          <w:lang w:val="en-US" w:eastAsia="zh-CN" w:bidi="ar-SA"/>
        </w:rPr>
      </w:pPr>
      <w:bookmarkStart w:id="56" w:name="_Toc306304651"/>
      <w:r>
        <w:rPr>
          <w:rFonts w:hint="eastAsia" w:asciiTheme="minorEastAsia" w:hAnsiTheme="minorEastAsia" w:eastAsiaTheme="minorEastAsia" w:cstheme="minorEastAsia"/>
          <w:b/>
          <w:color w:val="auto"/>
          <w:kern w:val="2"/>
          <w:sz w:val="28"/>
          <w:szCs w:val="28"/>
          <w:lang w:val="en-US" w:eastAsia="zh-CN" w:bidi="ar-SA"/>
        </w:rPr>
        <w:t>商务部分</w:t>
      </w:r>
    </w:p>
    <w:p>
      <w:pPr>
        <w:pStyle w:val="12"/>
        <w:numPr>
          <w:ilvl w:val="0"/>
          <w:numId w:val="33"/>
        </w:numPr>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投标函（格式）</w:t>
      </w:r>
    </w:p>
    <w:p>
      <w:pPr>
        <w:spacing w:line="360" w:lineRule="auto"/>
        <w:rPr>
          <w:rFonts w:hint="eastAsia" w:asciiTheme="minorEastAsia" w:hAnsiTheme="minorEastAsia" w:eastAsiaTheme="minorEastAsia" w:cstheme="minorEastAsia"/>
          <w:color w:val="auto"/>
          <w:lang w:val="en-US" w:eastAsia="zh-CN"/>
        </w:rPr>
      </w:pPr>
    </w:p>
    <w:bookmarkEnd w:id="56"/>
    <w:p>
      <w:pPr>
        <w:pStyle w:val="19"/>
        <w:spacing w:line="360" w:lineRule="auto"/>
        <w:ind w:firstLine="560"/>
        <w:jc w:val="center"/>
        <w:rPr>
          <w:rFonts w:hint="eastAsia" w:asciiTheme="minorEastAsia" w:hAnsiTheme="minorEastAsia" w:eastAsiaTheme="minorEastAsia" w:cstheme="minorEastAsia"/>
          <w:color w:val="auto"/>
          <w:kern w:val="2"/>
          <w:sz w:val="21"/>
          <w:szCs w:val="21"/>
        </w:rPr>
      </w:pPr>
      <w:bookmarkStart w:id="57" w:name="_Toc306304652"/>
      <w:r>
        <w:rPr>
          <w:rFonts w:hint="eastAsia" w:asciiTheme="minorEastAsia" w:hAnsiTheme="minorEastAsia" w:eastAsiaTheme="minorEastAsia" w:cstheme="minorEastAsia"/>
          <w:color w:val="auto"/>
          <w:kern w:val="2"/>
          <w:sz w:val="21"/>
          <w:szCs w:val="21"/>
        </w:rPr>
        <w:t>投标函</w:t>
      </w:r>
      <w:bookmarkEnd w:id="57"/>
    </w:p>
    <w:p>
      <w:pPr>
        <w:pStyle w:val="19"/>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致重庆交运城卡科技有限公司：</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（投标人全称）授权</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（全权代表姓名、职务）为全权代表，参加贵方组织的</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招标的有关活动，并负责对此项目进行投标、签订合同等事宜。</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为此：</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1、我方提供投标文件正本1份、副本</w:t>
      </w:r>
      <w:r>
        <w:rPr>
          <w:rFonts w:hint="eastAsia" w:asciiTheme="minorEastAsia" w:hAnsiTheme="minorEastAsia" w:eastAsiaTheme="minorEastAsia" w:cstheme="minorEastAsia"/>
          <w:color w:val="auto"/>
          <w:spacing w:val="20"/>
          <w:sz w:val="21"/>
          <w:szCs w:val="21"/>
          <w:lang w:val="en-US" w:eastAsia="zh-CN"/>
        </w:rPr>
        <w:t>4</w:t>
      </w:r>
      <w:r>
        <w:rPr>
          <w:rFonts w:hint="eastAsia" w:asciiTheme="minorEastAsia" w:hAnsiTheme="minorEastAsia" w:eastAsiaTheme="minorEastAsia" w:cstheme="minorEastAsia"/>
          <w:color w:val="auto"/>
          <w:spacing w:val="20"/>
          <w:sz w:val="21"/>
          <w:szCs w:val="21"/>
        </w:rPr>
        <w:t>份。</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2、我方投标项目：</w:t>
      </w:r>
      <w:r>
        <w:rPr>
          <w:rFonts w:hint="eastAsia" w:asciiTheme="minorEastAsia" w:hAnsiTheme="minorEastAsia" w:eastAsiaTheme="minorEastAsia" w:cstheme="minorEastAsia"/>
          <w:color w:val="auto"/>
          <w:spacing w:val="20"/>
          <w:sz w:val="21"/>
          <w:szCs w:val="21"/>
          <w:u w:val="single"/>
        </w:rPr>
        <w:t xml:space="preserve">           </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3、我方愿以《投标一览表》所列投标报价参与本次投标。</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4、我方保证遵守</w:t>
      </w:r>
      <w:r>
        <w:rPr>
          <w:rFonts w:hint="eastAsia" w:asciiTheme="minorEastAsia" w:hAnsiTheme="minorEastAsia" w:eastAsiaTheme="minorEastAsia" w:cstheme="minorEastAsia"/>
          <w:color w:val="auto"/>
          <w:spacing w:val="20"/>
          <w:sz w:val="21"/>
          <w:szCs w:val="21"/>
          <w:lang w:eastAsia="zh-CN"/>
        </w:rPr>
        <w:t>招标</w:t>
      </w:r>
      <w:r>
        <w:rPr>
          <w:rFonts w:hint="eastAsia" w:asciiTheme="minorEastAsia" w:hAnsiTheme="minorEastAsia" w:eastAsiaTheme="minorEastAsia" w:cstheme="minorEastAsia"/>
          <w:color w:val="auto"/>
          <w:spacing w:val="20"/>
          <w:sz w:val="21"/>
          <w:szCs w:val="21"/>
        </w:rPr>
        <w:t>文件中的有关规定，保证忠实地执行双方所签定的合同，承担合同规定的责任义务。</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5、我方愿意向贵方提供任何与该项投标有关的数据、情况和资料。</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6、我方投标文件投标有效期自开标之日内90日内有效。</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7、一旦我方中标，将按投标文件所承诺的内容履行。</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8、据此函，签字人兹宣布同意如下：</w:t>
      </w:r>
    </w:p>
    <w:p>
      <w:pPr>
        <w:pStyle w:val="19"/>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我们已详细审核全部</w:t>
      </w:r>
      <w:r>
        <w:rPr>
          <w:rFonts w:hint="eastAsia" w:asciiTheme="minorEastAsia" w:hAnsiTheme="minorEastAsia" w:eastAsiaTheme="minorEastAsia" w:cstheme="minorEastAsia"/>
          <w:color w:val="auto"/>
          <w:spacing w:val="20"/>
          <w:sz w:val="21"/>
          <w:szCs w:val="21"/>
          <w:lang w:eastAsia="zh-CN"/>
        </w:rPr>
        <w:t>招标</w:t>
      </w:r>
      <w:r>
        <w:rPr>
          <w:rFonts w:hint="eastAsia" w:asciiTheme="minorEastAsia" w:hAnsiTheme="minorEastAsia" w:eastAsiaTheme="minorEastAsia" w:cstheme="minorEastAsia"/>
          <w:color w:val="auto"/>
          <w:spacing w:val="20"/>
          <w:sz w:val="21"/>
          <w:szCs w:val="21"/>
        </w:rPr>
        <w:t>文件及其有效补充文件，我们知道必须放弃提出含糊不清或误解的问题的权利。</w:t>
      </w:r>
    </w:p>
    <w:p>
      <w:pPr>
        <w:pStyle w:val="19"/>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我们同意从规定的开标日期起遵循本投标书，并在规定的投标有效期期满之前均具有约束力。</w:t>
      </w:r>
    </w:p>
    <w:p>
      <w:pPr>
        <w:pStyle w:val="19"/>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同意向贵方提供贵方可能另外要求的与投标有关的任何证据或资料。</w:t>
      </w:r>
    </w:p>
    <w:p>
      <w:pPr>
        <w:pStyle w:val="19"/>
        <w:numPr>
          <w:ilvl w:val="0"/>
          <w:numId w:val="34"/>
        </w:numPr>
        <w:spacing w:line="360" w:lineRule="auto"/>
        <w:ind w:left="425" w:leftChars="0" w:hanging="425"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除非另外达成协议并生效，你方的中标通知书和本投标文件将构成约束我们双方的合同。</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lang w:val="en-US" w:eastAsia="zh-CN"/>
        </w:rPr>
        <w:t>9</w:t>
      </w:r>
      <w:r>
        <w:rPr>
          <w:rFonts w:hint="eastAsia" w:asciiTheme="minorEastAsia" w:hAnsiTheme="minorEastAsia" w:eastAsiaTheme="minorEastAsia" w:cstheme="minorEastAsia"/>
          <w:color w:val="auto"/>
          <w:spacing w:val="20"/>
          <w:sz w:val="21"/>
          <w:szCs w:val="21"/>
        </w:rPr>
        <w:t>、与本投标有关的一切通讯情况如下：</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公司地址：</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联系电话：</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传    真：</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firstLine="64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邮政编码：</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firstLine="640"/>
        <w:rPr>
          <w:rFonts w:hint="eastAsia" w:asciiTheme="minorEastAsia" w:hAnsiTheme="minorEastAsia" w:eastAsiaTheme="minorEastAsia" w:cstheme="minorEastAsia"/>
          <w:color w:val="auto"/>
          <w:spacing w:val="20"/>
          <w:sz w:val="21"/>
          <w:szCs w:val="21"/>
        </w:rPr>
      </w:pPr>
    </w:p>
    <w:p>
      <w:pPr>
        <w:pStyle w:val="19"/>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投标人全称（</w:t>
      </w:r>
      <w:r>
        <w:rPr>
          <w:rFonts w:hint="eastAsia" w:asciiTheme="minorEastAsia" w:hAnsiTheme="minorEastAsia" w:eastAsiaTheme="minorEastAsia" w:cstheme="minorEastAsia"/>
          <w:color w:val="auto"/>
          <w:spacing w:val="20"/>
          <w:sz w:val="21"/>
          <w:szCs w:val="21"/>
          <w:lang w:eastAsia="zh-CN"/>
        </w:rPr>
        <w:t>公</w:t>
      </w:r>
      <w:r>
        <w:rPr>
          <w:rFonts w:hint="eastAsia" w:asciiTheme="minorEastAsia" w:hAnsiTheme="minorEastAsia" w:eastAsiaTheme="minorEastAsia" w:cstheme="minorEastAsia"/>
          <w:color w:val="auto"/>
          <w:spacing w:val="20"/>
          <w:sz w:val="21"/>
          <w:szCs w:val="21"/>
        </w:rPr>
        <w:t>章）：</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firstLine="0" w:firstLineChars="0"/>
        <w:rPr>
          <w:rFonts w:hint="eastAsia" w:asciiTheme="minorEastAsia" w:hAnsiTheme="minorEastAsia" w:eastAsiaTheme="minorEastAsia" w:cstheme="minorEastAsia"/>
          <w:color w:val="auto"/>
          <w:spacing w:val="20"/>
          <w:sz w:val="21"/>
          <w:szCs w:val="21"/>
        </w:rPr>
      </w:pPr>
      <w:r>
        <w:rPr>
          <w:rFonts w:hint="eastAsia" w:asciiTheme="minorEastAsia" w:hAnsiTheme="minorEastAsia" w:eastAsiaTheme="minorEastAsia" w:cstheme="minorEastAsia"/>
          <w:color w:val="auto"/>
          <w:spacing w:val="20"/>
          <w:sz w:val="21"/>
          <w:szCs w:val="21"/>
        </w:rPr>
        <w:t>法定代表人或被授权人（签字、盖章）：</w:t>
      </w:r>
      <w:r>
        <w:rPr>
          <w:rFonts w:hint="eastAsia" w:asciiTheme="minorEastAsia" w:hAnsiTheme="minorEastAsia" w:eastAsiaTheme="minorEastAsia" w:cstheme="minorEastAsia"/>
          <w:color w:val="auto"/>
          <w:spacing w:val="20"/>
          <w:sz w:val="21"/>
          <w:szCs w:val="21"/>
          <w:u w:val="single"/>
        </w:rPr>
        <w:t xml:space="preserve">               </w:t>
      </w:r>
      <w:r>
        <w:rPr>
          <w:rFonts w:hint="eastAsia" w:asciiTheme="minorEastAsia" w:hAnsiTheme="minorEastAsia" w:eastAsiaTheme="minorEastAsia" w:cstheme="minorEastAsia"/>
          <w:color w:val="auto"/>
          <w:spacing w:val="20"/>
          <w:sz w:val="21"/>
          <w:szCs w:val="21"/>
        </w:rPr>
        <w:t>；</w:t>
      </w:r>
    </w:p>
    <w:p>
      <w:pPr>
        <w:pStyle w:val="19"/>
        <w:spacing w:line="360" w:lineRule="auto"/>
        <w:ind w:left="0" w:leftChars="0"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snapToGrid w:val="0"/>
        <w:spacing w:line="360" w:lineRule="auto"/>
        <w:ind w:firstLine="570"/>
        <w:rPr>
          <w:rFonts w:hint="eastAsia" w:asciiTheme="minorEastAsia" w:hAnsiTheme="minorEastAsia" w:eastAsiaTheme="minorEastAsia" w:cstheme="minorEastAsia"/>
          <w:color w:val="auto"/>
          <w:sz w:val="21"/>
          <w:szCs w:val="21"/>
          <w:lang w:val="en-US" w:eastAsia="zh-CN"/>
        </w:rPr>
      </w:pPr>
    </w:p>
    <w:p>
      <w:pPr>
        <w:snapToGrid w:val="0"/>
        <w:spacing w:line="480" w:lineRule="auto"/>
        <w:rPr>
          <w:rFonts w:hint="eastAsia" w:asciiTheme="minorEastAsia" w:hAnsiTheme="minorEastAsia" w:eastAsiaTheme="minorEastAsia" w:cstheme="minorEastAsia"/>
          <w:color w:val="auto"/>
          <w:sz w:val="21"/>
          <w:szCs w:val="21"/>
          <w:lang w:val="en-US" w:eastAsia="zh-CN"/>
        </w:rPr>
      </w:pPr>
    </w:p>
    <w:p>
      <w:pPr>
        <w:pStyle w:val="12"/>
        <w:spacing w:line="360" w:lineRule="auto"/>
        <w:ind w:firstLine="210" w:firstLineChars="100"/>
        <w:rPr>
          <w:rFonts w:hint="eastAsia" w:asciiTheme="minorEastAsia" w:hAnsiTheme="minorEastAsia" w:eastAsiaTheme="minorEastAsia" w:cstheme="minorEastAsia"/>
          <w:color w:val="auto"/>
        </w:rPr>
      </w:pPr>
      <w:bookmarkStart w:id="58" w:name="_Toc16684_WPSOffice_Level1"/>
      <w:bookmarkStart w:id="59" w:name="_Toc306304653"/>
      <w:r>
        <w:rPr>
          <w:rFonts w:hint="eastAsia" w:asciiTheme="minorEastAsia" w:hAnsiTheme="minorEastAsia" w:eastAsiaTheme="minorEastAsia" w:cstheme="minorEastAsia"/>
          <w:color w:val="auto"/>
        </w:rPr>
        <w:t>（二）法定代表人资格证明书（格式）</w:t>
      </w:r>
      <w:bookmarkEnd w:id="58"/>
      <w:bookmarkEnd w:id="59"/>
    </w:p>
    <w:p>
      <w:pPr>
        <w:pStyle w:val="19"/>
        <w:spacing w:line="360" w:lineRule="auto"/>
        <w:ind w:firstLine="48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单位名称：</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地址：</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姓名：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性别：</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年龄：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职务：</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系</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的法定代表人。</w:t>
      </w:r>
    </w:p>
    <w:p>
      <w:pPr>
        <w:pStyle w:val="19"/>
        <w:spacing w:line="360" w:lineRule="auto"/>
        <w:ind w:firstLine="0" w:firstLineChars="0"/>
        <w:jc w:val="both"/>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特此证明。</w:t>
      </w:r>
    </w:p>
    <w:p>
      <w:pPr>
        <w:pStyle w:val="19"/>
        <w:spacing w:line="360" w:lineRule="auto"/>
        <w:ind w:firstLine="0" w:firstLineChars="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投标人全称：（盖章） </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p>
    <w:p>
      <w:pPr>
        <w:pStyle w:val="19"/>
        <w:spacing w:line="360" w:lineRule="auto"/>
        <w:ind w:firstLine="0" w:firstLineChars="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法定代表人身份证复印件：</w:t>
      </w:r>
    </w:p>
    <w:p>
      <w:pPr>
        <w:pStyle w:val="19"/>
        <w:spacing w:line="360" w:lineRule="auto"/>
        <w:ind w:firstLine="480"/>
        <w:rPr>
          <w:rFonts w:hint="eastAsia" w:asciiTheme="minorEastAsia" w:hAnsiTheme="minorEastAsia" w:eastAsiaTheme="minorEastAsia" w:cstheme="minorEastAsia"/>
          <w:color w:val="auto"/>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spacing w:line="360" w:lineRule="auto"/>
        <w:rPr>
          <w:rFonts w:hint="eastAsia" w:asciiTheme="minorEastAsia" w:hAnsiTheme="minorEastAsia" w:eastAsiaTheme="minorEastAsia" w:cstheme="minorEastAsia"/>
          <w:color w:val="auto"/>
          <w:spacing w:val="20"/>
          <w:szCs w:val="24"/>
        </w:rPr>
      </w:pPr>
    </w:p>
    <w:p>
      <w:pPr>
        <w:pStyle w:val="12"/>
        <w:spacing w:line="360" w:lineRule="auto"/>
        <w:ind w:firstLine="210" w:firstLineChars="100"/>
        <w:rPr>
          <w:rFonts w:hint="eastAsia" w:asciiTheme="minorEastAsia" w:hAnsiTheme="minorEastAsia" w:eastAsiaTheme="minorEastAsia" w:cstheme="minorEastAsia"/>
          <w:color w:val="auto"/>
        </w:rPr>
      </w:pPr>
      <w:bookmarkStart w:id="60" w:name="_Toc306304654"/>
      <w:bookmarkStart w:id="61" w:name="_Toc2065_WPSOffice_Level1"/>
      <w:r>
        <w:rPr>
          <w:rFonts w:hint="eastAsia" w:asciiTheme="minorEastAsia" w:hAnsiTheme="minorEastAsia" w:eastAsiaTheme="minorEastAsia" w:cstheme="minorEastAsia"/>
          <w:color w:val="auto"/>
        </w:rPr>
        <w:t>（三）法定代表人授权委托书（格式）</w:t>
      </w:r>
      <w:bookmarkEnd w:id="60"/>
      <w:bookmarkEnd w:id="61"/>
    </w:p>
    <w:p>
      <w:pPr>
        <w:spacing w:line="360" w:lineRule="auto"/>
        <w:rPr>
          <w:rFonts w:hint="eastAsia" w:asciiTheme="minorEastAsia" w:hAnsiTheme="minorEastAsia" w:eastAsiaTheme="minorEastAsia" w:cstheme="minorEastAsia"/>
          <w:color w:val="auto"/>
          <w:spacing w:val="20"/>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本授权委托书声明：我</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(姓名)系</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(投标人名称)的法定代表人，现授权委托</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(单位名称)的</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(姓名)为我公司代理人，以本公司的名义参与</w:t>
      </w:r>
      <w:r>
        <w:rPr>
          <w:rFonts w:hint="eastAsia" w:asciiTheme="minorEastAsia" w:hAnsiTheme="minorEastAsia" w:eastAsiaTheme="minorEastAsia" w:cstheme="minorEastAsia"/>
          <w:color w:val="auto"/>
          <w:sz w:val="21"/>
          <w:szCs w:val="21"/>
          <w:u w:val="single"/>
        </w:rPr>
        <w:t xml:space="preserve">（项目名称）          </w:t>
      </w:r>
      <w:r>
        <w:rPr>
          <w:rFonts w:hint="eastAsia" w:asciiTheme="minorEastAsia" w:hAnsiTheme="minorEastAsia" w:eastAsiaTheme="minorEastAsia" w:cstheme="minorEastAsia"/>
          <w:color w:val="auto"/>
          <w:sz w:val="21"/>
          <w:szCs w:val="21"/>
        </w:rPr>
        <w:t>的招标活动。代理人在招标、合同签定过程中所签署的一切文件和处理与之有关的一切事务，我均予以承认。代理人无转委托权。</w:t>
      </w:r>
    </w:p>
    <w:p>
      <w:pPr>
        <w:pStyle w:val="19"/>
        <w:spacing w:line="360" w:lineRule="auto"/>
        <w:ind w:firstLine="48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特此委托</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代理人：</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性别：</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年龄：</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  位：</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部门：</w:t>
      </w:r>
      <w:r>
        <w:rPr>
          <w:rFonts w:hint="eastAsia" w:asciiTheme="minorEastAsia" w:hAnsiTheme="minorEastAsia" w:eastAsiaTheme="minorEastAsia" w:cstheme="minorEastAsia"/>
          <w:color w:val="auto"/>
          <w:sz w:val="21"/>
          <w:szCs w:val="21"/>
          <w:u w:val="single"/>
        </w:rPr>
        <w:t xml:space="preserve">               </w:t>
      </w:r>
      <w:r>
        <w:rPr>
          <w:rFonts w:hint="eastAsia" w:asciiTheme="minorEastAsia" w:hAnsiTheme="minorEastAsia" w:eastAsiaTheme="minorEastAsia" w:cstheme="minorEastAsia"/>
          <w:color w:val="auto"/>
          <w:sz w:val="21"/>
          <w:szCs w:val="21"/>
        </w:rPr>
        <w:t xml:space="preserve">  职务：</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法定代表人授权代表身份证复印件：</w:t>
      </w:r>
    </w:p>
    <w:p>
      <w:pPr>
        <w:pStyle w:val="19"/>
        <w:spacing w:line="360" w:lineRule="auto"/>
        <w:ind w:firstLine="48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rPr>
      </w:pP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投标人全称：（盖章）</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color w:val="auto"/>
          <w:sz w:val="21"/>
          <w:szCs w:val="21"/>
        </w:rPr>
        <w:t>法定代表人：（签字）</w:t>
      </w:r>
      <w:r>
        <w:rPr>
          <w:rFonts w:hint="eastAsia" w:asciiTheme="minorEastAsia" w:hAnsiTheme="minorEastAsia" w:eastAsiaTheme="minorEastAsia" w:cstheme="minorEastAsia"/>
          <w:color w:val="auto"/>
          <w:sz w:val="21"/>
          <w:szCs w:val="21"/>
          <w:u w:val="single"/>
        </w:rPr>
        <w:t xml:space="preserve">                      </w:t>
      </w:r>
    </w:p>
    <w:p>
      <w:pPr>
        <w:pStyle w:val="19"/>
        <w:spacing w:line="360" w:lineRule="auto"/>
        <w:ind w:firstLine="48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日期：________年________月________日</w:t>
      </w:r>
      <w:bookmarkStart w:id="62" w:name="_Toc306304655"/>
    </w:p>
    <w:p>
      <w:pPr>
        <w:pStyle w:val="19"/>
        <w:spacing w:line="360" w:lineRule="auto"/>
        <w:ind w:firstLine="0" w:firstLineChars="0"/>
        <w:rPr>
          <w:rFonts w:hint="eastAsia" w:asciiTheme="minorEastAsia" w:hAnsiTheme="minorEastAsia" w:eastAsiaTheme="minorEastAsia" w:cstheme="minorEastAsia"/>
          <w:color w:val="auto"/>
          <w:sz w:val="21"/>
          <w:szCs w:val="21"/>
        </w:rPr>
      </w:pPr>
    </w:p>
    <w:bookmarkEnd w:id="62"/>
    <w:p>
      <w:pPr>
        <w:pStyle w:val="12"/>
        <w:numPr>
          <w:ilvl w:val="0"/>
          <w:numId w:val="35"/>
        </w:numPr>
        <w:spacing w:line="360" w:lineRule="auto"/>
        <w:ind w:firstLine="420" w:firstLineChars="200"/>
        <w:rPr>
          <w:rFonts w:hint="eastAsia" w:asciiTheme="minorEastAsia" w:hAnsiTheme="minorEastAsia" w:eastAsiaTheme="minorEastAsia" w:cstheme="minorEastAsia"/>
          <w:color w:val="auto"/>
        </w:rPr>
      </w:pPr>
      <w:bookmarkStart w:id="63" w:name="_Toc306304656"/>
      <w:bookmarkStart w:id="64" w:name="_Toc22292_WPSOffice_Level1"/>
      <w:r>
        <w:rPr>
          <w:rFonts w:hint="eastAsia" w:asciiTheme="minorEastAsia" w:hAnsiTheme="minorEastAsia" w:eastAsiaTheme="minorEastAsia" w:cstheme="minorEastAsia"/>
          <w:color w:val="auto"/>
        </w:rPr>
        <w:t>投标资格证明文件 （格式自定）</w:t>
      </w:r>
      <w:bookmarkEnd w:id="63"/>
      <w:bookmarkEnd w:id="64"/>
      <w:r>
        <w:rPr>
          <w:rFonts w:hint="eastAsia" w:asciiTheme="minorEastAsia" w:hAnsiTheme="minorEastAsia" w:eastAsiaTheme="minorEastAsia" w:cstheme="minorEastAsia"/>
          <w:color w:val="auto"/>
        </w:rPr>
        <w:t xml:space="preserve"> </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营业执照副本复印件</w:t>
      </w:r>
      <w:r>
        <w:rPr>
          <w:rFonts w:hint="eastAsia" w:asciiTheme="minorEastAsia" w:hAnsiTheme="minorEastAsia" w:eastAsiaTheme="minorEastAsia" w:cstheme="minorEastAsia"/>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8"/>
        </w:rPr>
        <w:t>税务登记证副本复印件</w:t>
      </w:r>
      <w:r>
        <w:rPr>
          <w:rFonts w:hint="eastAsia" w:asciiTheme="minorEastAsia" w:hAnsiTheme="minorEastAsia" w:eastAsiaTheme="minorEastAsia" w:cstheme="minorEastAsia"/>
          <w:color w:val="auto"/>
          <w:szCs w:val="28"/>
          <w:lang w:eastAsia="zh-CN"/>
        </w:rPr>
        <w:t>；</w:t>
      </w:r>
    </w:p>
    <w:p>
      <w:pPr>
        <w:numPr>
          <w:ilvl w:val="0"/>
          <w:numId w:val="36"/>
        </w:numPr>
        <w:snapToGrid w:val="0"/>
        <w:spacing w:after="190" w:afterLines="50" w:line="360" w:lineRule="auto"/>
        <w:ind w:left="425" w:leftChars="0" w:hanging="425" w:firstLineChars="0"/>
        <w:jc w:val="left"/>
        <w:rPr>
          <w:rFonts w:hint="eastAsia" w:asciiTheme="minorEastAsia" w:hAnsiTheme="minorEastAsia" w:eastAsiaTheme="minorEastAsia" w:cstheme="minorEastAsia"/>
          <w:color w:val="auto"/>
          <w:szCs w:val="28"/>
        </w:rPr>
      </w:pPr>
      <w:r>
        <w:rPr>
          <w:rFonts w:hint="eastAsia" w:asciiTheme="minorEastAsia" w:hAnsiTheme="minorEastAsia" w:eastAsiaTheme="minorEastAsia" w:cstheme="minorEastAsia"/>
          <w:color w:val="auto"/>
          <w:szCs w:val="21"/>
        </w:rPr>
        <w:t>组织机构代码证复印件</w:t>
      </w:r>
      <w:r>
        <w:rPr>
          <w:rFonts w:hint="eastAsia" w:asciiTheme="minorEastAsia" w:hAnsiTheme="minorEastAsia" w:eastAsiaTheme="minorEastAsia" w:cstheme="minorEastAsia"/>
          <w:color w:val="auto"/>
          <w:szCs w:val="21"/>
          <w:lang w:eastAsia="zh-CN"/>
        </w:rPr>
        <w:t>；</w:t>
      </w:r>
    </w:p>
    <w:p>
      <w:pPr>
        <w:pStyle w:val="7"/>
        <w:numPr>
          <w:ilvl w:val="0"/>
          <w:numId w:val="36"/>
        </w:numPr>
        <w:spacing w:line="360" w:lineRule="auto"/>
        <w:ind w:left="425" w:leftChars="0" w:hanging="425" w:firstLineChars="0"/>
        <w:rPr>
          <w:rFonts w:hint="eastAsia" w:asciiTheme="minorEastAsia" w:hAnsiTheme="minorEastAsia" w:eastAsiaTheme="minorEastAsia" w:cstheme="minorEastAsia"/>
          <w:color w:val="auto"/>
          <w:kern w:val="2"/>
          <w:sz w:val="21"/>
          <w:szCs w:val="28"/>
          <w:lang w:val="en-US" w:eastAsia="zh-CN" w:bidi="ar-SA"/>
        </w:rPr>
      </w:pPr>
      <w:r>
        <w:rPr>
          <w:rFonts w:hint="eastAsia" w:asciiTheme="minorEastAsia" w:hAnsiTheme="minorEastAsia" w:eastAsiaTheme="minorEastAsia" w:cstheme="minorEastAsia"/>
          <w:color w:val="auto"/>
          <w:kern w:val="2"/>
          <w:sz w:val="21"/>
          <w:szCs w:val="28"/>
          <w:lang w:val="en-US" w:eastAsia="zh-CN" w:bidi="ar-SA"/>
        </w:rPr>
        <w:t>投标人的投标保证金交纳证明复印件；</w:t>
      </w:r>
    </w:p>
    <w:p>
      <w:pPr>
        <w:numPr>
          <w:ilvl w:val="0"/>
          <w:numId w:val="36"/>
        </w:numPr>
        <w:tabs>
          <w:tab w:val="left" w:pos="420"/>
        </w:tabs>
        <w:spacing w:line="360" w:lineRule="auto"/>
        <w:ind w:left="425" w:leftChars="0" w:hanging="425" w:firstLineChars="0"/>
        <w:rPr>
          <w:rFonts w:hint="eastAsia" w:asciiTheme="minorEastAsia" w:hAnsiTheme="minorEastAsia" w:eastAsiaTheme="minorEastAsia" w:cstheme="minorEastAsia"/>
          <w:color w:val="auto"/>
          <w:spacing w:val="20"/>
          <w:szCs w:val="24"/>
        </w:rPr>
      </w:pPr>
      <w:bookmarkStart w:id="65" w:name="_Toc17019_WPSOffice_Level2"/>
      <w:r>
        <w:rPr>
          <w:rFonts w:hint="eastAsia" w:asciiTheme="minorEastAsia" w:hAnsiTheme="minorEastAsia" w:eastAsiaTheme="minorEastAsia" w:cstheme="minorEastAsia"/>
          <w:color w:val="auto"/>
          <w:spacing w:val="20"/>
          <w:szCs w:val="24"/>
        </w:rPr>
        <w:t>公司简介</w:t>
      </w:r>
      <w:bookmarkEnd w:id="65"/>
      <w:r>
        <w:rPr>
          <w:rFonts w:hint="eastAsia" w:asciiTheme="minorEastAsia" w:hAnsiTheme="minorEastAsia" w:eastAsiaTheme="minorEastAsia" w:cstheme="minorEastAsia"/>
          <w:color w:val="auto"/>
          <w:spacing w:val="20"/>
          <w:szCs w:val="24"/>
        </w:rPr>
        <w:t>；</w:t>
      </w:r>
    </w:p>
    <w:p>
      <w:pPr>
        <w:numPr>
          <w:ilvl w:val="0"/>
          <w:numId w:val="36"/>
        </w:numPr>
        <w:tabs>
          <w:tab w:val="left" w:pos="420"/>
        </w:tabs>
        <w:spacing w:line="360" w:lineRule="auto"/>
        <w:ind w:left="425" w:leftChars="0" w:hanging="425" w:firstLineChars="0"/>
        <w:rPr>
          <w:rFonts w:hint="eastAsia" w:asciiTheme="minorEastAsia" w:hAnsiTheme="minorEastAsia" w:eastAsiaTheme="minorEastAsia" w:cstheme="minorEastAsia"/>
          <w:color w:val="auto"/>
          <w:szCs w:val="22"/>
        </w:rPr>
      </w:pPr>
      <w:r>
        <w:rPr>
          <w:rFonts w:hint="eastAsia" w:asciiTheme="minorEastAsia" w:hAnsiTheme="minorEastAsia" w:eastAsiaTheme="minorEastAsia" w:cstheme="minorEastAsia"/>
          <w:color w:val="auto"/>
          <w:spacing w:val="20"/>
          <w:szCs w:val="24"/>
        </w:rPr>
        <w:t>招标文件中要求提供的其他资格证明文件。</w:t>
      </w:r>
    </w:p>
    <w:p>
      <w:pPr>
        <w:pStyle w:val="12"/>
        <w:spacing w:line="360" w:lineRule="auto"/>
        <w:rPr>
          <w:rFonts w:hint="eastAsia" w:asciiTheme="minorEastAsia" w:hAnsiTheme="minorEastAsia" w:eastAsiaTheme="minorEastAsia" w:cstheme="minorEastAsia"/>
          <w:color w:val="auto"/>
        </w:rPr>
      </w:pPr>
    </w:p>
    <w:p>
      <w:pPr>
        <w:pStyle w:val="12"/>
        <w:numPr>
          <w:ilvl w:val="0"/>
          <w:numId w:val="37"/>
        </w:numPr>
        <w:spacing w:line="360" w:lineRule="auto"/>
        <w:rPr>
          <w:rFonts w:hint="eastAsia" w:asciiTheme="minorEastAsia" w:hAnsiTheme="minorEastAsia" w:eastAsiaTheme="minorEastAsia" w:cstheme="minorEastAsia"/>
          <w:color w:val="auto"/>
          <w:szCs w:val="22"/>
          <w:lang w:val="en-US" w:eastAsia="zh-CN"/>
        </w:rPr>
      </w:pPr>
      <w:bookmarkStart w:id="66" w:name="_Toc7461_WPSOffice_Level1"/>
      <w:r>
        <w:rPr>
          <w:rFonts w:hint="eastAsia" w:asciiTheme="minorEastAsia" w:hAnsiTheme="minorEastAsia" w:eastAsiaTheme="minorEastAsia" w:cstheme="minorEastAsia"/>
          <w:color w:val="auto"/>
        </w:rPr>
        <w:t>厂商售后服务承诺书（格式自定）</w:t>
      </w:r>
      <w:bookmarkEnd w:id="66"/>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360" w:lineRule="auto"/>
      <w:jc w:val="both"/>
    </w:pPr>
    <w:r>
      <w:rPr>
        <w:rFonts w:hint="eastAsia" w:ascii="宋体" w:hAnsi="宋体" w:cs="宋体"/>
        <w:kern w:val="0"/>
        <w:sz w:val="20"/>
        <w:szCs w:val="20"/>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C4C86"/>
    <w:multiLevelType w:val="singleLevel"/>
    <w:tmpl w:val="928C4C86"/>
    <w:lvl w:ilvl="0" w:tentative="0">
      <w:start w:val="1"/>
      <w:numFmt w:val="decimal"/>
      <w:lvlText w:val="%1."/>
      <w:lvlJc w:val="left"/>
      <w:pPr>
        <w:ind w:left="425" w:hanging="425"/>
      </w:pPr>
      <w:rPr>
        <w:rFonts w:hint="default"/>
      </w:rPr>
    </w:lvl>
  </w:abstractNum>
  <w:abstractNum w:abstractNumId="1">
    <w:nsid w:val="95BFACFC"/>
    <w:multiLevelType w:val="singleLevel"/>
    <w:tmpl w:val="95BFACFC"/>
    <w:lvl w:ilvl="0" w:tentative="0">
      <w:start w:val="1"/>
      <w:numFmt w:val="chineseCounting"/>
      <w:suff w:val="nothing"/>
      <w:lvlText w:val="（%1）"/>
      <w:lvlJc w:val="left"/>
      <w:pPr>
        <w:ind w:left="0" w:firstLine="420"/>
      </w:pPr>
      <w:rPr>
        <w:rFonts w:hint="eastAsia"/>
      </w:rPr>
    </w:lvl>
  </w:abstractNum>
  <w:abstractNum w:abstractNumId="2">
    <w:nsid w:val="98DB2ADC"/>
    <w:multiLevelType w:val="singleLevel"/>
    <w:tmpl w:val="98DB2ADC"/>
    <w:lvl w:ilvl="0" w:tentative="0">
      <w:start w:val="1"/>
      <w:numFmt w:val="chineseCounting"/>
      <w:suff w:val="nothing"/>
      <w:lvlText w:val="（%1）"/>
      <w:lvlJc w:val="left"/>
      <w:pPr>
        <w:ind w:left="0" w:firstLine="420"/>
      </w:pPr>
      <w:rPr>
        <w:rFonts w:hint="eastAsia"/>
      </w:rPr>
    </w:lvl>
  </w:abstractNum>
  <w:abstractNum w:abstractNumId="3">
    <w:nsid w:val="9E4584BC"/>
    <w:multiLevelType w:val="singleLevel"/>
    <w:tmpl w:val="9E4584BC"/>
    <w:lvl w:ilvl="0" w:tentative="0">
      <w:start w:val="1"/>
      <w:numFmt w:val="decimal"/>
      <w:lvlText w:val="%1."/>
      <w:lvlJc w:val="left"/>
      <w:pPr>
        <w:ind w:left="425" w:hanging="425"/>
      </w:pPr>
      <w:rPr>
        <w:rFonts w:hint="default"/>
      </w:rPr>
    </w:lvl>
  </w:abstractNum>
  <w:abstractNum w:abstractNumId="4">
    <w:nsid w:val="AA229243"/>
    <w:multiLevelType w:val="singleLevel"/>
    <w:tmpl w:val="AA229243"/>
    <w:lvl w:ilvl="0" w:tentative="0">
      <w:start w:val="2"/>
      <w:numFmt w:val="chineseCounting"/>
      <w:suff w:val="nothing"/>
      <w:lvlText w:val="（%1）"/>
      <w:lvlJc w:val="left"/>
      <w:pPr>
        <w:ind w:left="0" w:firstLine="420"/>
      </w:pPr>
      <w:rPr>
        <w:rFonts w:hint="eastAsia"/>
      </w:rPr>
    </w:lvl>
  </w:abstractNum>
  <w:abstractNum w:abstractNumId="5">
    <w:nsid w:val="AB4B489D"/>
    <w:multiLevelType w:val="singleLevel"/>
    <w:tmpl w:val="AB4B489D"/>
    <w:lvl w:ilvl="0" w:tentative="0">
      <w:start w:val="1"/>
      <w:numFmt w:val="chineseCounting"/>
      <w:suff w:val="nothing"/>
      <w:lvlText w:val="（%1）"/>
      <w:lvlJc w:val="left"/>
      <w:pPr>
        <w:ind w:left="0" w:firstLine="420"/>
      </w:pPr>
      <w:rPr>
        <w:rFonts w:hint="eastAsia"/>
      </w:rPr>
    </w:lvl>
  </w:abstractNum>
  <w:abstractNum w:abstractNumId="6">
    <w:nsid w:val="AC27C4A4"/>
    <w:multiLevelType w:val="singleLevel"/>
    <w:tmpl w:val="AC27C4A4"/>
    <w:lvl w:ilvl="0" w:tentative="0">
      <w:start w:val="1"/>
      <w:numFmt w:val="decimal"/>
      <w:lvlText w:val="%1."/>
      <w:lvlJc w:val="left"/>
      <w:pPr>
        <w:ind w:left="425" w:hanging="425"/>
      </w:pPr>
      <w:rPr>
        <w:rFonts w:hint="default"/>
      </w:rPr>
    </w:lvl>
  </w:abstractNum>
  <w:abstractNum w:abstractNumId="7">
    <w:nsid w:val="AE1DADD4"/>
    <w:multiLevelType w:val="singleLevel"/>
    <w:tmpl w:val="AE1DADD4"/>
    <w:lvl w:ilvl="0" w:tentative="0">
      <w:start w:val="1"/>
      <w:numFmt w:val="decimal"/>
      <w:lvlText w:val="%1."/>
      <w:lvlJc w:val="left"/>
      <w:pPr>
        <w:ind w:left="425" w:hanging="425"/>
      </w:pPr>
      <w:rPr>
        <w:rFonts w:hint="default"/>
      </w:rPr>
    </w:lvl>
  </w:abstractNum>
  <w:abstractNum w:abstractNumId="8">
    <w:nsid w:val="B0DB890F"/>
    <w:multiLevelType w:val="singleLevel"/>
    <w:tmpl w:val="B0DB890F"/>
    <w:lvl w:ilvl="0" w:tentative="0">
      <w:start w:val="1"/>
      <w:numFmt w:val="chineseCounting"/>
      <w:suff w:val="nothing"/>
      <w:lvlText w:val="（%1）"/>
      <w:lvlJc w:val="left"/>
      <w:pPr>
        <w:ind w:left="0" w:firstLine="420"/>
      </w:pPr>
      <w:rPr>
        <w:rFonts w:hint="eastAsia"/>
      </w:rPr>
    </w:lvl>
  </w:abstractNum>
  <w:abstractNum w:abstractNumId="9">
    <w:nsid w:val="B285B76A"/>
    <w:multiLevelType w:val="singleLevel"/>
    <w:tmpl w:val="B285B76A"/>
    <w:lvl w:ilvl="0" w:tentative="0">
      <w:start w:val="1"/>
      <w:numFmt w:val="decimal"/>
      <w:lvlText w:val="(%1)"/>
      <w:lvlJc w:val="left"/>
      <w:pPr>
        <w:ind w:left="425" w:hanging="425"/>
      </w:pPr>
      <w:rPr>
        <w:rFonts w:hint="default"/>
      </w:rPr>
    </w:lvl>
  </w:abstractNum>
  <w:abstractNum w:abstractNumId="10">
    <w:nsid w:val="B8A2B9B2"/>
    <w:multiLevelType w:val="singleLevel"/>
    <w:tmpl w:val="B8A2B9B2"/>
    <w:lvl w:ilvl="0" w:tentative="0">
      <w:start w:val="5"/>
      <w:numFmt w:val="chineseCounting"/>
      <w:suff w:val="nothing"/>
      <w:lvlText w:val="%1、"/>
      <w:lvlJc w:val="left"/>
      <w:pPr>
        <w:ind w:left="0" w:firstLine="420"/>
      </w:pPr>
      <w:rPr>
        <w:rFonts w:hint="eastAsia"/>
      </w:rPr>
    </w:lvl>
  </w:abstractNum>
  <w:abstractNum w:abstractNumId="11">
    <w:nsid w:val="BAE445AA"/>
    <w:multiLevelType w:val="singleLevel"/>
    <w:tmpl w:val="BAE445AA"/>
    <w:lvl w:ilvl="0" w:tentative="0">
      <w:start w:val="1"/>
      <w:numFmt w:val="decimal"/>
      <w:lvlText w:val="(%1)"/>
      <w:lvlJc w:val="left"/>
      <w:pPr>
        <w:ind w:left="425" w:hanging="425"/>
      </w:pPr>
      <w:rPr>
        <w:rFonts w:hint="default"/>
      </w:rPr>
    </w:lvl>
  </w:abstractNum>
  <w:abstractNum w:abstractNumId="12">
    <w:nsid w:val="BD5C3CF1"/>
    <w:multiLevelType w:val="singleLevel"/>
    <w:tmpl w:val="BD5C3CF1"/>
    <w:lvl w:ilvl="0" w:tentative="0">
      <w:start w:val="1"/>
      <w:numFmt w:val="chineseCounting"/>
      <w:suff w:val="nothing"/>
      <w:lvlText w:val="（%1）"/>
      <w:lvlJc w:val="left"/>
      <w:pPr>
        <w:ind w:left="0" w:firstLine="420"/>
      </w:pPr>
      <w:rPr>
        <w:rFonts w:hint="eastAsia"/>
      </w:rPr>
    </w:lvl>
  </w:abstractNum>
  <w:abstractNum w:abstractNumId="13">
    <w:nsid w:val="C2043EB9"/>
    <w:multiLevelType w:val="singleLevel"/>
    <w:tmpl w:val="C2043EB9"/>
    <w:lvl w:ilvl="0" w:tentative="0">
      <w:start w:val="3"/>
      <w:numFmt w:val="chineseCounting"/>
      <w:suff w:val="nothing"/>
      <w:lvlText w:val="%1、"/>
      <w:lvlJc w:val="left"/>
      <w:pPr>
        <w:ind w:left="0" w:firstLine="420"/>
      </w:pPr>
      <w:rPr>
        <w:rFonts w:hint="eastAsia"/>
      </w:rPr>
    </w:lvl>
  </w:abstractNum>
  <w:abstractNum w:abstractNumId="14">
    <w:nsid w:val="D1C887CB"/>
    <w:multiLevelType w:val="singleLevel"/>
    <w:tmpl w:val="D1C887CB"/>
    <w:lvl w:ilvl="0" w:tentative="0">
      <w:start w:val="1"/>
      <w:numFmt w:val="chineseCounting"/>
      <w:suff w:val="nothing"/>
      <w:lvlText w:val="%1、"/>
      <w:lvlJc w:val="left"/>
      <w:pPr>
        <w:ind w:left="0" w:firstLine="420"/>
      </w:pPr>
      <w:rPr>
        <w:rFonts w:hint="eastAsia"/>
      </w:rPr>
    </w:lvl>
  </w:abstractNum>
  <w:abstractNum w:abstractNumId="15">
    <w:nsid w:val="D25A18E4"/>
    <w:multiLevelType w:val="singleLevel"/>
    <w:tmpl w:val="D25A18E4"/>
    <w:lvl w:ilvl="0" w:tentative="0">
      <w:start w:val="6"/>
      <w:numFmt w:val="chineseCounting"/>
      <w:suff w:val="nothing"/>
      <w:lvlText w:val="%1、"/>
      <w:lvlJc w:val="left"/>
      <w:pPr>
        <w:ind w:left="0" w:firstLine="420"/>
      </w:pPr>
      <w:rPr>
        <w:rFonts w:hint="eastAsia"/>
      </w:rPr>
    </w:lvl>
  </w:abstractNum>
  <w:abstractNum w:abstractNumId="16">
    <w:nsid w:val="D5F0BAA3"/>
    <w:multiLevelType w:val="singleLevel"/>
    <w:tmpl w:val="D5F0BAA3"/>
    <w:lvl w:ilvl="0" w:tentative="0">
      <w:start w:val="1"/>
      <w:numFmt w:val="chineseCounting"/>
      <w:suff w:val="nothing"/>
      <w:lvlText w:val="（%1）"/>
      <w:lvlJc w:val="left"/>
      <w:pPr>
        <w:ind w:left="0" w:firstLine="420"/>
      </w:pPr>
      <w:rPr>
        <w:rFonts w:hint="eastAsia"/>
      </w:rPr>
    </w:lvl>
  </w:abstractNum>
  <w:abstractNum w:abstractNumId="17">
    <w:nsid w:val="DE6CAA70"/>
    <w:multiLevelType w:val="singleLevel"/>
    <w:tmpl w:val="DE6CAA70"/>
    <w:lvl w:ilvl="0" w:tentative="0">
      <w:start w:val="5"/>
      <w:numFmt w:val="chineseCounting"/>
      <w:suff w:val="nothing"/>
      <w:lvlText w:val="（%1）"/>
      <w:lvlJc w:val="left"/>
      <w:pPr>
        <w:ind w:left="0" w:firstLine="420"/>
      </w:pPr>
      <w:rPr>
        <w:rFonts w:hint="eastAsia"/>
      </w:rPr>
    </w:lvl>
  </w:abstractNum>
  <w:abstractNum w:abstractNumId="18">
    <w:nsid w:val="E72A5B6F"/>
    <w:multiLevelType w:val="singleLevel"/>
    <w:tmpl w:val="E72A5B6F"/>
    <w:lvl w:ilvl="0" w:tentative="0">
      <w:start w:val="1"/>
      <w:numFmt w:val="chineseCounting"/>
      <w:suff w:val="nothing"/>
      <w:lvlText w:val="（%1）"/>
      <w:lvlJc w:val="left"/>
      <w:pPr>
        <w:ind w:left="0" w:firstLine="420"/>
      </w:pPr>
      <w:rPr>
        <w:rFonts w:hint="eastAsia"/>
      </w:rPr>
    </w:lvl>
  </w:abstractNum>
  <w:abstractNum w:abstractNumId="19">
    <w:nsid w:val="E8F62005"/>
    <w:multiLevelType w:val="singleLevel"/>
    <w:tmpl w:val="E8F62005"/>
    <w:lvl w:ilvl="0" w:tentative="0">
      <w:start w:val="1"/>
      <w:numFmt w:val="chineseCounting"/>
      <w:suff w:val="nothing"/>
      <w:lvlText w:val="（%1）"/>
      <w:lvlJc w:val="left"/>
      <w:pPr>
        <w:ind w:left="0" w:firstLine="420"/>
      </w:pPr>
      <w:rPr>
        <w:rFonts w:hint="eastAsia"/>
      </w:rPr>
    </w:lvl>
  </w:abstractNum>
  <w:abstractNum w:abstractNumId="20">
    <w:nsid w:val="F2289131"/>
    <w:multiLevelType w:val="singleLevel"/>
    <w:tmpl w:val="F2289131"/>
    <w:lvl w:ilvl="0" w:tentative="0">
      <w:start w:val="1"/>
      <w:numFmt w:val="decimal"/>
      <w:lvlText w:val="%1."/>
      <w:lvlJc w:val="left"/>
      <w:pPr>
        <w:ind w:left="425" w:hanging="425"/>
      </w:pPr>
      <w:rPr>
        <w:rFonts w:hint="default"/>
      </w:rPr>
    </w:lvl>
  </w:abstractNum>
  <w:abstractNum w:abstractNumId="21">
    <w:nsid w:val="F673B645"/>
    <w:multiLevelType w:val="singleLevel"/>
    <w:tmpl w:val="F673B645"/>
    <w:lvl w:ilvl="0" w:tentative="0">
      <w:start w:val="7"/>
      <w:numFmt w:val="chineseCounting"/>
      <w:suff w:val="nothing"/>
      <w:lvlText w:val="%1、"/>
      <w:lvlJc w:val="left"/>
      <w:pPr>
        <w:ind w:left="0" w:firstLine="420"/>
      </w:pPr>
      <w:rPr>
        <w:rFonts w:hint="eastAsia"/>
      </w:rPr>
    </w:lvl>
  </w:abstractNum>
  <w:abstractNum w:abstractNumId="22">
    <w:nsid w:val="F9848A28"/>
    <w:multiLevelType w:val="singleLevel"/>
    <w:tmpl w:val="F9848A28"/>
    <w:lvl w:ilvl="0" w:tentative="0">
      <w:start w:val="4"/>
      <w:numFmt w:val="chineseCounting"/>
      <w:suff w:val="nothing"/>
      <w:lvlText w:val="%1、"/>
      <w:lvlJc w:val="left"/>
      <w:pPr>
        <w:ind w:left="0" w:firstLine="420"/>
      </w:pPr>
      <w:rPr>
        <w:rFonts w:hint="eastAsia"/>
      </w:rPr>
    </w:lvl>
  </w:abstractNum>
  <w:abstractNum w:abstractNumId="23">
    <w:nsid w:val="1EDB425B"/>
    <w:multiLevelType w:val="singleLevel"/>
    <w:tmpl w:val="1EDB425B"/>
    <w:lvl w:ilvl="0" w:tentative="0">
      <w:start w:val="2"/>
      <w:numFmt w:val="chineseCounting"/>
      <w:suff w:val="space"/>
      <w:lvlText w:val="第%1部分"/>
      <w:lvlJc w:val="left"/>
      <w:rPr>
        <w:rFonts w:hint="eastAsia"/>
      </w:rPr>
    </w:lvl>
  </w:abstractNum>
  <w:abstractNum w:abstractNumId="24">
    <w:nsid w:val="25E944AB"/>
    <w:multiLevelType w:val="singleLevel"/>
    <w:tmpl w:val="25E944AB"/>
    <w:lvl w:ilvl="0" w:tentative="0">
      <w:start w:val="1"/>
      <w:numFmt w:val="chineseCounting"/>
      <w:suff w:val="nothing"/>
      <w:lvlText w:val="%1、"/>
      <w:lvlJc w:val="left"/>
      <w:pPr>
        <w:ind w:left="0" w:firstLine="420"/>
      </w:pPr>
      <w:rPr>
        <w:rFonts w:hint="eastAsia"/>
      </w:rPr>
    </w:lvl>
  </w:abstractNum>
  <w:abstractNum w:abstractNumId="25">
    <w:nsid w:val="270CF272"/>
    <w:multiLevelType w:val="singleLevel"/>
    <w:tmpl w:val="270CF272"/>
    <w:lvl w:ilvl="0" w:tentative="0">
      <w:start w:val="1"/>
      <w:numFmt w:val="chineseCounting"/>
      <w:suff w:val="nothing"/>
      <w:lvlText w:val="%1、"/>
      <w:lvlJc w:val="left"/>
      <w:pPr>
        <w:ind w:left="0" w:firstLine="420"/>
      </w:pPr>
      <w:rPr>
        <w:rFonts w:hint="eastAsia"/>
      </w:rPr>
    </w:lvl>
  </w:abstractNum>
  <w:abstractNum w:abstractNumId="26">
    <w:nsid w:val="3938B3B9"/>
    <w:multiLevelType w:val="singleLevel"/>
    <w:tmpl w:val="3938B3B9"/>
    <w:lvl w:ilvl="0" w:tentative="0">
      <w:start w:val="1"/>
      <w:numFmt w:val="chineseCounting"/>
      <w:suff w:val="nothing"/>
      <w:lvlText w:val="%1、"/>
      <w:lvlJc w:val="left"/>
      <w:pPr>
        <w:ind w:left="0" w:firstLine="420"/>
      </w:pPr>
      <w:rPr>
        <w:rFonts w:hint="eastAsia"/>
      </w:rPr>
    </w:lvl>
  </w:abstractNum>
  <w:abstractNum w:abstractNumId="27">
    <w:nsid w:val="3B0FB838"/>
    <w:multiLevelType w:val="singleLevel"/>
    <w:tmpl w:val="3B0FB838"/>
    <w:lvl w:ilvl="0" w:tentative="0">
      <w:start w:val="1"/>
      <w:numFmt w:val="chineseCounting"/>
      <w:suff w:val="nothing"/>
      <w:lvlText w:val="（%1）"/>
      <w:lvlJc w:val="left"/>
      <w:pPr>
        <w:ind w:left="0" w:firstLine="420"/>
      </w:pPr>
      <w:rPr>
        <w:rFonts w:hint="eastAsia"/>
      </w:rPr>
    </w:lvl>
  </w:abstractNum>
  <w:abstractNum w:abstractNumId="28">
    <w:nsid w:val="3BA3F698"/>
    <w:multiLevelType w:val="singleLevel"/>
    <w:tmpl w:val="3BA3F698"/>
    <w:lvl w:ilvl="0" w:tentative="0">
      <w:start w:val="1"/>
      <w:numFmt w:val="decimal"/>
      <w:lvlText w:val="(%1)"/>
      <w:lvlJc w:val="left"/>
      <w:pPr>
        <w:ind w:left="425" w:hanging="425"/>
      </w:pPr>
      <w:rPr>
        <w:rFonts w:hint="default"/>
      </w:rPr>
    </w:lvl>
  </w:abstractNum>
  <w:abstractNum w:abstractNumId="29">
    <w:nsid w:val="3E484A70"/>
    <w:multiLevelType w:val="singleLevel"/>
    <w:tmpl w:val="3E484A70"/>
    <w:lvl w:ilvl="0" w:tentative="0">
      <w:start w:val="4"/>
      <w:numFmt w:val="chineseCounting"/>
      <w:suff w:val="nothing"/>
      <w:lvlText w:val="（%1）"/>
      <w:lvlJc w:val="left"/>
      <w:rPr>
        <w:rFonts w:hint="eastAsia"/>
      </w:rPr>
    </w:lvl>
  </w:abstractNum>
  <w:abstractNum w:abstractNumId="30">
    <w:nsid w:val="54A82061"/>
    <w:multiLevelType w:val="singleLevel"/>
    <w:tmpl w:val="54A82061"/>
    <w:lvl w:ilvl="0" w:tentative="0">
      <w:start w:val="4"/>
      <w:numFmt w:val="chineseCounting"/>
      <w:suff w:val="nothing"/>
      <w:lvlText w:val="%1、"/>
      <w:lvlJc w:val="left"/>
      <w:pPr>
        <w:ind w:left="0" w:firstLine="420"/>
      </w:pPr>
      <w:rPr>
        <w:rFonts w:hint="eastAsia"/>
      </w:rPr>
    </w:lvl>
  </w:abstractNum>
  <w:abstractNum w:abstractNumId="31">
    <w:nsid w:val="5894F414"/>
    <w:multiLevelType w:val="singleLevel"/>
    <w:tmpl w:val="5894F414"/>
    <w:lvl w:ilvl="0" w:tentative="0">
      <w:start w:val="1"/>
      <w:numFmt w:val="decimal"/>
      <w:lvlText w:val="(%1)"/>
      <w:lvlJc w:val="left"/>
      <w:pPr>
        <w:ind w:left="425" w:hanging="425"/>
      </w:pPr>
      <w:rPr>
        <w:rFonts w:hint="default"/>
      </w:rPr>
    </w:lvl>
  </w:abstractNum>
  <w:abstractNum w:abstractNumId="32">
    <w:nsid w:val="5ACA0BDE"/>
    <w:multiLevelType w:val="singleLevel"/>
    <w:tmpl w:val="5ACA0BDE"/>
    <w:lvl w:ilvl="0" w:tentative="0">
      <w:start w:val="1"/>
      <w:numFmt w:val="chineseCounting"/>
      <w:suff w:val="nothing"/>
      <w:lvlText w:val="（%1）"/>
      <w:lvlJc w:val="left"/>
      <w:rPr>
        <w:rFonts w:hint="eastAsia"/>
      </w:rPr>
    </w:lvl>
  </w:abstractNum>
  <w:abstractNum w:abstractNumId="33">
    <w:nsid w:val="5D6A79E9"/>
    <w:multiLevelType w:val="singleLevel"/>
    <w:tmpl w:val="5D6A79E9"/>
    <w:lvl w:ilvl="0" w:tentative="0">
      <w:start w:val="2"/>
      <w:numFmt w:val="chineseCounting"/>
      <w:suff w:val="nothing"/>
      <w:lvlText w:val="%1、"/>
      <w:lvlJc w:val="left"/>
      <w:pPr>
        <w:ind w:left="0" w:firstLine="420"/>
      </w:pPr>
      <w:rPr>
        <w:rFonts w:hint="eastAsia"/>
      </w:rPr>
    </w:lvl>
  </w:abstractNum>
  <w:abstractNum w:abstractNumId="34">
    <w:nsid w:val="6BB8A9A2"/>
    <w:multiLevelType w:val="singleLevel"/>
    <w:tmpl w:val="6BB8A9A2"/>
    <w:lvl w:ilvl="0" w:tentative="0">
      <w:start w:val="1"/>
      <w:numFmt w:val="decimal"/>
      <w:lvlText w:val="(%1)"/>
      <w:lvlJc w:val="left"/>
      <w:pPr>
        <w:ind w:left="425" w:hanging="425"/>
      </w:pPr>
      <w:rPr>
        <w:rFonts w:hint="default"/>
      </w:rPr>
    </w:lvl>
  </w:abstractNum>
  <w:abstractNum w:abstractNumId="35">
    <w:nsid w:val="7320748B"/>
    <w:multiLevelType w:val="singleLevel"/>
    <w:tmpl w:val="7320748B"/>
    <w:lvl w:ilvl="0" w:tentative="0">
      <w:start w:val="1"/>
      <w:numFmt w:val="decimal"/>
      <w:lvlText w:val="(%1)"/>
      <w:lvlJc w:val="left"/>
      <w:pPr>
        <w:ind w:left="425" w:hanging="425"/>
      </w:pPr>
      <w:rPr>
        <w:rFonts w:hint="default"/>
      </w:rPr>
    </w:lvl>
  </w:abstractNum>
  <w:abstractNum w:abstractNumId="36">
    <w:nsid w:val="7A85C167"/>
    <w:multiLevelType w:val="singleLevel"/>
    <w:tmpl w:val="7A85C167"/>
    <w:lvl w:ilvl="0" w:tentative="0">
      <w:start w:val="3"/>
      <w:numFmt w:val="chineseCounting"/>
      <w:suff w:val="nothing"/>
      <w:lvlText w:val="%1、"/>
      <w:lvlJc w:val="left"/>
      <w:pPr>
        <w:ind w:left="0" w:firstLine="420"/>
      </w:pPr>
      <w:rPr>
        <w:rFonts w:hint="eastAsia"/>
      </w:rPr>
    </w:lvl>
  </w:abstractNum>
  <w:num w:numId="1">
    <w:abstractNumId w:val="24"/>
  </w:num>
  <w:num w:numId="2">
    <w:abstractNumId w:val="5"/>
  </w:num>
  <w:num w:numId="3">
    <w:abstractNumId w:val="2"/>
  </w:num>
  <w:num w:numId="4">
    <w:abstractNumId w:val="20"/>
  </w:num>
  <w:num w:numId="5">
    <w:abstractNumId w:val="4"/>
  </w:num>
  <w:num w:numId="6">
    <w:abstractNumId w:val="13"/>
  </w:num>
  <w:num w:numId="7">
    <w:abstractNumId w:val="8"/>
  </w:num>
  <w:num w:numId="8">
    <w:abstractNumId w:val="22"/>
  </w:num>
  <w:num w:numId="9">
    <w:abstractNumId w:val="23"/>
  </w:num>
  <w:num w:numId="10">
    <w:abstractNumId w:val="26"/>
  </w:num>
  <w:num w:numId="11">
    <w:abstractNumId w:val="14"/>
  </w:num>
  <w:num w:numId="12">
    <w:abstractNumId w:val="34"/>
  </w:num>
  <w:num w:numId="13">
    <w:abstractNumId w:val="28"/>
  </w:num>
  <w:num w:numId="14">
    <w:abstractNumId w:val="35"/>
  </w:num>
  <w:num w:numId="15">
    <w:abstractNumId w:val="31"/>
  </w:num>
  <w:num w:numId="16">
    <w:abstractNumId w:val="33"/>
  </w:num>
  <w:num w:numId="17">
    <w:abstractNumId w:val="18"/>
  </w:num>
  <w:num w:numId="18">
    <w:abstractNumId w:val="36"/>
  </w:num>
  <w:num w:numId="19">
    <w:abstractNumId w:val="30"/>
  </w:num>
  <w:num w:numId="20">
    <w:abstractNumId w:val="12"/>
  </w:num>
  <w:num w:numId="21">
    <w:abstractNumId w:val="3"/>
  </w:num>
  <w:num w:numId="22">
    <w:abstractNumId w:val="7"/>
  </w:num>
  <w:num w:numId="23">
    <w:abstractNumId w:val="11"/>
  </w:num>
  <w:num w:numId="24">
    <w:abstractNumId w:val="10"/>
  </w:num>
  <w:num w:numId="25">
    <w:abstractNumId w:val="1"/>
  </w:num>
  <w:num w:numId="26">
    <w:abstractNumId w:val="15"/>
  </w:num>
  <w:num w:numId="27">
    <w:abstractNumId w:val="27"/>
  </w:num>
  <w:num w:numId="28">
    <w:abstractNumId w:val="21"/>
  </w:num>
  <w:num w:numId="29">
    <w:abstractNumId w:val="16"/>
  </w:num>
  <w:num w:numId="30">
    <w:abstractNumId w:val="19"/>
  </w:num>
  <w:num w:numId="31">
    <w:abstractNumId w:val="25"/>
  </w:num>
  <w:num w:numId="32">
    <w:abstractNumId w:val="0"/>
  </w:num>
  <w:num w:numId="33">
    <w:abstractNumId w:val="32"/>
  </w:num>
  <w:num w:numId="34">
    <w:abstractNumId w:val="9"/>
  </w:num>
  <w:num w:numId="35">
    <w:abstractNumId w:val="29"/>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4408"/>
    <w:rsid w:val="03F63BE7"/>
    <w:rsid w:val="05D75C71"/>
    <w:rsid w:val="07983F64"/>
    <w:rsid w:val="08692B39"/>
    <w:rsid w:val="091D0B9A"/>
    <w:rsid w:val="09EE61E8"/>
    <w:rsid w:val="0B9E4B7B"/>
    <w:rsid w:val="0C144063"/>
    <w:rsid w:val="0F9C1A0C"/>
    <w:rsid w:val="104D5F3B"/>
    <w:rsid w:val="106C79CE"/>
    <w:rsid w:val="119D03C3"/>
    <w:rsid w:val="134011BA"/>
    <w:rsid w:val="1434587C"/>
    <w:rsid w:val="1500709B"/>
    <w:rsid w:val="15166412"/>
    <w:rsid w:val="15EB6D0B"/>
    <w:rsid w:val="1901064B"/>
    <w:rsid w:val="19EE17A4"/>
    <w:rsid w:val="1A323056"/>
    <w:rsid w:val="1A422AD5"/>
    <w:rsid w:val="1A46778E"/>
    <w:rsid w:val="1AD06EFF"/>
    <w:rsid w:val="1D5730D6"/>
    <w:rsid w:val="1F013EFF"/>
    <w:rsid w:val="20421590"/>
    <w:rsid w:val="205920EF"/>
    <w:rsid w:val="211062E5"/>
    <w:rsid w:val="21854FF0"/>
    <w:rsid w:val="24591E63"/>
    <w:rsid w:val="24ED1D32"/>
    <w:rsid w:val="26C0689D"/>
    <w:rsid w:val="26CA06B9"/>
    <w:rsid w:val="286C2CE9"/>
    <w:rsid w:val="2A8D1A87"/>
    <w:rsid w:val="2B903F70"/>
    <w:rsid w:val="2C9C3CDE"/>
    <w:rsid w:val="2CE301E4"/>
    <w:rsid w:val="2DD73383"/>
    <w:rsid w:val="2E0407FB"/>
    <w:rsid w:val="2E24550D"/>
    <w:rsid w:val="2E314A4D"/>
    <w:rsid w:val="2F1D69BF"/>
    <w:rsid w:val="2F9D148B"/>
    <w:rsid w:val="3467610C"/>
    <w:rsid w:val="36C24A57"/>
    <w:rsid w:val="38136F51"/>
    <w:rsid w:val="39D134C5"/>
    <w:rsid w:val="3A30005C"/>
    <w:rsid w:val="3A5A03F7"/>
    <w:rsid w:val="3B435786"/>
    <w:rsid w:val="3BA83A75"/>
    <w:rsid w:val="3BE70937"/>
    <w:rsid w:val="3C6569B1"/>
    <w:rsid w:val="3D4341D6"/>
    <w:rsid w:val="3F121092"/>
    <w:rsid w:val="3F842F34"/>
    <w:rsid w:val="420E5A2F"/>
    <w:rsid w:val="44F60E52"/>
    <w:rsid w:val="45760835"/>
    <w:rsid w:val="467204BB"/>
    <w:rsid w:val="4676104D"/>
    <w:rsid w:val="47881271"/>
    <w:rsid w:val="47B84239"/>
    <w:rsid w:val="49564B16"/>
    <w:rsid w:val="4A1F05B6"/>
    <w:rsid w:val="4B3A557E"/>
    <w:rsid w:val="4B47603C"/>
    <w:rsid w:val="4BB814D2"/>
    <w:rsid w:val="4CC33967"/>
    <w:rsid w:val="4D9F2DF4"/>
    <w:rsid w:val="4E5C5D9F"/>
    <w:rsid w:val="4EE84D73"/>
    <w:rsid w:val="518C2F88"/>
    <w:rsid w:val="52040F96"/>
    <w:rsid w:val="52C942D2"/>
    <w:rsid w:val="54DE0336"/>
    <w:rsid w:val="588E68EF"/>
    <w:rsid w:val="59525FD2"/>
    <w:rsid w:val="5B68662F"/>
    <w:rsid w:val="5C6225FB"/>
    <w:rsid w:val="61876BE7"/>
    <w:rsid w:val="61B76E80"/>
    <w:rsid w:val="635C0E00"/>
    <w:rsid w:val="63857648"/>
    <w:rsid w:val="64EC73E8"/>
    <w:rsid w:val="65B14A4E"/>
    <w:rsid w:val="65EC4BA8"/>
    <w:rsid w:val="665055CC"/>
    <w:rsid w:val="66C46428"/>
    <w:rsid w:val="6B073113"/>
    <w:rsid w:val="6B4074F2"/>
    <w:rsid w:val="6CF30153"/>
    <w:rsid w:val="6D6763FF"/>
    <w:rsid w:val="6DAC49C6"/>
    <w:rsid w:val="6DF079E3"/>
    <w:rsid w:val="6F372C67"/>
    <w:rsid w:val="716624F9"/>
    <w:rsid w:val="72D37AA6"/>
    <w:rsid w:val="73010545"/>
    <w:rsid w:val="74374CCA"/>
    <w:rsid w:val="7480414B"/>
    <w:rsid w:val="7481201D"/>
    <w:rsid w:val="751E4B92"/>
    <w:rsid w:val="75783E13"/>
    <w:rsid w:val="75C25EF9"/>
    <w:rsid w:val="78000762"/>
    <w:rsid w:val="78DE13FE"/>
    <w:rsid w:val="7A82592E"/>
    <w:rsid w:val="7BDB3E66"/>
    <w:rsid w:val="7C0D1E82"/>
    <w:rsid w:val="7DDE5F3C"/>
    <w:rsid w:val="7F86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tabs>
        <w:tab w:val="left" w:pos="3360"/>
      </w:tabs>
      <w:snapToGrid w:val="0"/>
      <w:spacing w:before="312" w:beforeLines="100" w:beforeAutospacing="0" w:after="156" w:afterLines="50" w:afterAutospacing="0" w:line="800" w:lineRule="atLeast"/>
      <w:jc w:val="center"/>
      <w:outlineLvl w:val="0"/>
    </w:pPr>
    <w:rPr>
      <w:rFonts w:eastAsia="黑体"/>
      <w:sz w:val="44"/>
    </w:rPr>
  </w:style>
  <w:style w:type="paragraph" w:styleId="5">
    <w:name w:val="heading 3"/>
    <w:basedOn w:val="1"/>
    <w:next w:val="1"/>
    <w:qFormat/>
    <w:uiPriority w:val="0"/>
    <w:pPr>
      <w:keepNext/>
      <w:keepLines/>
      <w:spacing w:before="260" w:beforeLines="0" w:beforeAutospacing="0" w:after="260" w:afterLines="0" w:afterAutospacing="0" w:line="413" w:lineRule="auto"/>
      <w:jc w:val="center"/>
      <w:outlineLvl w:val="2"/>
    </w:pPr>
    <w:rPr>
      <w:b/>
      <w:sz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semiHidden/>
    <w:unhideWhenUsed/>
    <w:qFormat/>
    <w:uiPriority w:val="99"/>
  </w:style>
  <w:style w:type="paragraph" w:styleId="6">
    <w:name w:val="toa heading"/>
    <w:basedOn w:val="1"/>
    <w:next w:val="1"/>
    <w:qFormat/>
    <w:uiPriority w:val="0"/>
    <w:pPr>
      <w:spacing w:before="120"/>
    </w:pPr>
    <w:rPr>
      <w:rFonts w:ascii="Arial" w:hAnsi="Arial"/>
    </w:rPr>
  </w:style>
  <w:style w:type="paragraph" w:styleId="7">
    <w:name w:val="Plain Text"/>
    <w:basedOn w:val="1"/>
    <w:qFormat/>
    <w:uiPriority w:val="0"/>
    <w:pPr>
      <w:adjustRightInd w:val="0"/>
      <w:snapToGrid w:val="0"/>
      <w:spacing w:line="360" w:lineRule="auto"/>
    </w:pPr>
    <w:rPr>
      <w:rFonts w:ascii="宋体" w:hAnsi="Courier New"/>
      <w:sz w:val="21"/>
    </w:rPr>
  </w:style>
  <w:style w:type="paragraph" w:styleId="8">
    <w:name w:val="Date"/>
    <w:basedOn w:val="1"/>
    <w:next w:val="1"/>
    <w:qFormat/>
    <w:uiPriority w:val="0"/>
  </w:style>
  <w:style w:type="paragraph" w:styleId="9">
    <w:name w:val="Body Text Indent 2"/>
    <w:basedOn w:val="1"/>
    <w:qFormat/>
    <w:uiPriority w:val="0"/>
    <w:pPr>
      <w:snapToGrid w:val="0"/>
      <w:spacing w:line="440" w:lineRule="atLeast"/>
      <w:ind w:firstLine="570"/>
    </w:pPr>
    <w:rPr>
      <w:rFonts w:ascii="宋体"/>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qFormat/>
    <w:uiPriority w:val="0"/>
    <w:rPr>
      <w:color w:val="0000FF"/>
      <w:u w:val="single"/>
    </w:rPr>
  </w:style>
  <w:style w:type="paragraph" w:customStyle="1" w:styleId="18">
    <w:name w:val="表格文字"/>
    <w:basedOn w:val="1"/>
    <w:qFormat/>
    <w:uiPriority w:val="0"/>
    <w:pPr>
      <w:adjustRightInd w:val="0"/>
      <w:spacing w:line="420" w:lineRule="atLeast"/>
      <w:jc w:val="left"/>
      <w:textAlignment w:val="baseline"/>
    </w:pPr>
    <w:rPr>
      <w:kern w:val="0"/>
      <w:sz w:val="21"/>
    </w:rPr>
  </w:style>
  <w:style w:type="paragraph" w:customStyle="1" w:styleId="19">
    <w:name w:val="正文-中文"/>
    <w:basedOn w:val="1"/>
    <w:qFormat/>
    <w:uiPriority w:val="0"/>
    <w:pPr>
      <w:widowControl/>
      <w:spacing w:line="360" w:lineRule="auto"/>
      <w:ind w:firstLine="200" w:firstLineChars="200"/>
      <w:jc w:val="left"/>
    </w:pPr>
    <w:rPr>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liqing</dc:creator>
  <cp:lastModifiedBy>Administrator</cp:lastModifiedBy>
  <cp:lastPrinted>2021-09-10T07:25:00Z</cp:lastPrinted>
  <dcterms:modified xsi:type="dcterms:W3CDTF">2021-09-10T07:44:00Z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B52A6486AFB9495A902B97C16877E271</vt:lpwstr>
  </property>
</Properties>
</file>